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8648" w14:textId="77777777" w:rsidR="005749BB" w:rsidRDefault="005749BB" w:rsidP="005749BB">
      <w:pPr>
        <w:pStyle w:val="Default"/>
      </w:pPr>
    </w:p>
    <w:p w14:paraId="0B9C4051" w14:textId="77777777" w:rsidR="005749BB" w:rsidRDefault="005749BB" w:rsidP="005749BB">
      <w:pPr>
        <w:pStyle w:val="Default"/>
        <w:jc w:val="center"/>
        <w:rPr>
          <w:sz w:val="32"/>
          <w:szCs w:val="32"/>
        </w:rPr>
      </w:pPr>
      <w:r>
        <w:rPr>
          <w:b/>
          <w:bCs/>
          <w:sz w:val="32"/>
          <w:szCs w:val="32"/>
        </w:rPr>
        <w:t>SYLLABUS</w:t>
      </w:r>
    </w:p>
    <w:p w14:paraId="0A901F30" w14:textId="1377FC72" w:rsidR="00FF557E" w:rsidRPr="00FF557E" w:rsidRDefault="00FF557E" w:rsidP="00FF557E">
      <w:pPr>
        <w:pStyle w:val="Default"/>
        <w:jc w:val="center"/>
        <w:rPr>
          <w:b/>
          <w:bCs/>
          <w:sz w:val="28"/>
          <w:szCs w:val="28"/>
        </w:rPr>
      </w:pPr>
      <w:r>
        <w:rPr>
          <w:b/>
          <w:bCs/>
          <w:sz w:val="28"/>
          <w:szCs w:val="28"/>
        </w:rPr>
        <w:t>Corporate Tax Accounting</w:t>
      </w:r>
    </w:p>
    <w:p w14:paraId="5B7192E4" w14:textId="77777777" w:rsidR="005749BB" w:rsidRDefault="005749BB" w:rsidP="005749BB">
      <w:pPr>
        <w:pStyle w:val="Default"/>
        <w:jc w:val="center"/>
        <w:rPr>
          <w:sz w:val="23"/>
          <w:szCs w:val="23"/>
        </w:rPr>
      </w:pPr>
      <w:r>
        <w:rPr>
          <w:b/>
          <w:bCs/>
          <w:sz w:val="23"/>
          <w:szCs w:val="23"/>
        </w:rPr>
        <w:t>UW – STEVENS POINT</w:t>
      </w:r>
    </w:p>
    <w:p w14:paraId="2F1D1DBB" w14:textId="77777777" w:rsidR="00BB7DB0" w:rsidRDefault="005749BB" w:rsidP="00C955C3">
      <w:pPr>
        <w:spacing w:after="0"/>
        <w:jc w:val="center"/>
        <w:rPr>
          <w:b/>
          <w:bCs/>
          <w:sz w:val="23"/>
          <w:szCs w:val="23"/>
        </w:rPr>
      </w:pPr>
      <w:r>
        <w:rPr>
          <w:b/>
          <w:bCs/>
          <w:sz w:val="23"/>
          <w:szCs w:val="23"/>
        </w:rPr>
        <w:t>SCHOOL OF BUSINESS &amp; ECONOMICS</w:t>
      </w:r>
    </w:p>
    <w:p w14:paraId="0B0A4DCD" w14:textId="30E2B7A1" w:rsidR="00DF7374" w:rsidRDefault="00DF7374" w:rsidP="003B6AB4">
      <w:pPr>
        <w:spacing w:after="0"/>
        <w:jc w:val="center"/>
        <w:rPr>
          <w:b/>
          <w:bCs/>
          <w:sz w:val="23"/>
          <w:szCs w:val="23"/>
        </w:rPr>
      </w:pPr>
      <w:r>
        <w:rPr>
          <w:b/>
          <w:bCs/>
          <w:sz w:val="23"/>
          <w:szCs w:val="23"/>
        </w:rPr>
        <w:t>ACCOUNTING 33</w:t>
      </w:r>
      <w:r w:rsidR="00491BE1">
        <w:rPr>
          <w:b/>
          <w:bCs/>
          <w:sz w:val="23"/>
          <w:szCs w:val="23"/>
        </w:rPr>
        <w:t>1</w:t>
      </w:r>
      <w:r>
        <w:rPr>
          <w:b/>
          <w:bCs/>
          <w:sz w:val="23"/>
          <w:szCs w:val="23"/>
        </w:rPr>
        <w:t xml:space="preserve"> – </w:t>
      </w:r>
      <w:r w:rsidR="00491BE1">
        <w:rPr>
          <w:b/>
          <w:bCs/>
          <w:sz w:val="23"/>
          <w:szCs w:val="23"/>
        </w:rPr>
        <w:t>Federal Corporate Income Taxes</w:t>
      </w:r>
    </w:p>
    <w:p w14:paraId="04AB59AF" w14:textId="0C1B44B2" w:rsidR="003B6AB4" w:rsidRDefault="006B49B3" w:rsidP="003B6AB4">
      <w:pPr>
        <w:spacing w:after="0"/>
        <w:jc w:val="center"/>
        <w:rPr>
          <w:b/>
          <w:bCs/>
          <w:sz w:val="23"/>
          <w:szCs w:val="23"/>
        </w:rPr>
      </w:pPr>
      <w:r>
        <w:rPr>
          <w:b/>
          <w:bCs/>
          <w:sz w:val="23"/>
          <w:szCs w:val="23"/>
        </w:rPr>
        <w:t>Spring 202</w:t>
      </w:r>
      <w:r w:rsidR="00942060">
        <w:rPr>
          <w:b/>
          <w:bCs/>
          <w:sz w:val="23"/>
          <w:szCs w:val="23"/>
        </w:rPr>
        <w:t>3</w:t>
      </w:r>
      <w:r>
        <w:rPr>
          <w:b/>
          <w:bCs/>
          <w:sz w:val="23"/>
          <w:szCs w:val="23"/>
        </w:rPr>
        <w:t xml:space="preserve"> – Section 01/01F</w:t>
      </w:r>
    </w:p>
    <w:p w14:paraId="271015B3" w14:textId="77777777" w:rsidR="005749BB" w:rsidRDefault="005749BB" w:rsidP="005749BB">
      <w:pPr>
        <w:pStyle w:val="Default"/>
        <w:rPr>
          <w:sz w:val="23"/>
          <w:szCs w:val="23"/>
        </w:rPr>
      </w:pPr>
      <w:r>
        <w:rPr>
          <w:sz w:val="23"/>
          <w:szCs w:val="23"/>
        </w:rPr>
        <w:t xml:space="preserve">Instructor: </w:t>
      </w:r>
      <w:r>
        <w:rPr>
          <w:sz w:val="23"/>
          <w:szCs w:val="23"/>
        </w:rPr>
        <w:tab/>
      </w:r>
      <w:r>
        <w:rPr>
          <w:sz w:val="23"/>
          <w:szCs w:val="23"/>
        </w:rPr>
        <w:tab/>
      </w:r>
      <w:r w:rsidR="003B7569">
        <w:rPr>
          <w:sz w:val="23"/>
          <w:szCs w:val="23"/>
        </w:rPr>
        <w:tab/>
      </w:r>
      <w:r w:rsidR="003B7569">
        <w:rPr>
          <w:sz w:val="23"/>
          <w:szCs w:val="23"/>
        </w:rPr>
        <w:tab/>
      </w:r>
      <w:r>
        <w:rPr>
          <w:sz w:val="23"/>
          <w:szCs w:val="23"/>
        </w:rPr>
        <w:t xml:space="preserve">Bo DeDeker, CPA </w:t>
      </w:r>
    </w:p>
    <w:p w14:paraId="2F1D2E79" w14:textId="59D9F6E0" w:rsidR="005749BB" w:rsidRDefault="005749BB" w:rsidP="005749BB">
      <w:pPr>
        <w:pStyle w:val="Default"/>
        <w:rPr>
          <w:sz w:val="23"/>
          <w:szCs w:val="23"/>
        </w:rPr>
      </w:pPr>
      <w:r>
        <w:rPr>
          <w:sz w:val="23"/>
          <w:szCs w:val="23"/>
        </w:rPr>
        <w:t xml:space="preserve">Office: </w:t>
      </w:r>
      <w:r>
        <w:rPr>
          <w:sz w:val="23"/>
          <w:szCs w:val="23"/>
        </w:rPr>
        <w:tab/>
      </w:r>
      <w:r>
        <w:rPr>
          <w:sz w:val="23"/>
          <w:szCs w:val="23"/>
        </w:rPr>
        <w:tab/>
      </w:r>
      <w:r>
        <w:rPr>
          <w:sz w:val="23"/>
          <w:szCs w:val="23"/>
        </w:rPr>
        <w:tab/>
      </w:r>
      <w:r w:rsidR="003B7569">
        <w:rPr>
          <w:sz w:val="23"/>
          <w:szCs w:val="23"/>
        </w:rPr>
        <w:tab/>
      </w:r>
      <w:r w:rsidR="003B7569">
        <w:rPr>
          <w:sz w:val="23"/>
          <w:szCs w:val="23"/>
        </w:rPr>
        <w:tab/>
      </w:r>
      <w:r>
        <w:rPr>
          <w:sz w:val="23"/>
          <w:szCs w:val="23"/>
        </w:rPr>
        <w:t>CPS 4</w:t>
      </w:r>
      <w:r w:rsidR="00C72F26">
        <w:rPr>
          <w:sz w:val="23"/>
          <w:szCs w:val="23"/>
        </w:rPr>
        <w:t>27</w:t>
      </w:r>
    </w:p>
    <w:p w14:paraId="0D8CA583" w14:textId="77777777" w:rsidR="005749BB" w:rsidRDefault="005749BB" w:rsidP="005749BB">
      <w:pPr>
        <w:pStyle w:val="Default"/>
        <w:rPr>
          <w:sz w:val="23"/>
          <w:szCs w:val="23"/>
        </w:rPr>
      </w:pPr>
      <w:r>
        <w:rPr>
          <w:sz w:val="23"/>
          <w:szCs w:val="23"/>
        </w:rPr>
        <w:t xml:space="preserve">Email: </w:t>
      </w:r>
      <w:r w:rsidR="003B7569">
        <w:rPr>
          <w:sz w:val="23"/>
          <w:szCs w:val="23"/>
        </w:rPr>
        <w:tab/>
      </w:r>
      <w:r w:rsidR="003B7569">
        <w:rPr>
          <w:sz w:val="23"/>
          <w:szCs w:val="23"/>
        </w:rPr>
        <w:tab/>
      </w:r>
      <w:r w:rsidR="003B7569">
        <w:rPr>
          <w:sz w:val="23"/>
          <w:szCs w:val="23"/>
        </w:rPr>
        <w:tab/>
      </w:r>
      <w:r w:rsidR="003B7569">
        <w:rPr>
          <w:sz w:val="23"/>
          <w:szCs w:val="23"/>
        </w:rPr>
        <w:tab/>
      </w:r>
      <w:r w:rsidR="003B7569">
        <w:rPr>
          <w:sz w:val="23"/>
          <w:szCs w:val="23"/>
        </w:rPr>
        <w:tab/>
      </w:r>
      <w:hyperlink r:id="rId8" w:history="1">
        <w:r w:rsidR="00755F37" w:rsidRPr="008F7906">
          <w:rPr>
            <w:rStyle w:val="Hyperlink"/>
            <w:sz w:val="23"/>
            <w:szCs w:val="23"/>
          </w:rPr>
          <w:t>bo.dedeker@uwsp.edu</w:t>
        </w:r>
      </w:hyperlink>
    </w:p>
    <w:p w14:paraId="67B645FD" w14:textId="77777777" w:rsidR="003B7569" w:rsidRDefault="003B7569" w:rsidP="005749BB">
      <w:pPr>
        <w:pStyle w:val="Default"/>
        <w:rPr>
          <w:sz w:val="23"/>
          <w:szCs w:val="23"/>
        </w:rPr>
      </w:pPr>
      <w:r>
        <w:rPr>
          <w:sz w:val="23"/>
          <w:szCs w:val="23"/>
        </w:rPr>
        <w:t>Phone:</w:t>
      </w:r>
      <w:r>
        <w:rPr>
          <w:sz w:val="23"/>
          <w:szCs w:val="23"/>
        </w:rPr>
        <w:tab/>
      </w:r>
      <w:r>
        <w:rPr>
          <w:sz w:val="23"/>
          <w:szCs w:val="23"/>
        </w:rPr>
        <w:tab/>
      </w:r>
      <w:r>
        <w:rPr>
          <w:sz w:val="23"/>
          <w:szCs w:val="23"/>
        </w:rPr>
        <w:tab/>
      </w:r>
      <w:r>
        <w:rPr>
          <w:sz w:val="23"/>
          <w:szCs w:val="23"/>
        </w:rPr>
        <w:tab/>
      </w:r>
      <w:r>
        <w:rPr>
          <w:sz w:val="23"/>
          <w:szCs w:val="23"/>
        </w:rPr>
        <w:tab/>
        <w:t>715-572-6841 (cell phone call or text)</w:t>
      </w:r>
    </w:p>
    <w:p w14:paraId="0314B356" w14:textId="34298201" w:rsidR="00491BE1" w:rsidRDefault="00491BE1" w:rsidP="005749BB">
      <w:pPr>
        <w:pStyle w:val="Default"/>
        <w:rPr>
          <w:sz w:val="23"/>
          <w:szCs w:val="23"/>
        </w:rPr>
      </w:pPr>
      <w:proofErr w:type="spellStart"/>
      <w:r>
        <w:rPr>
          <w:sz w:val="23"/>
          <w:szCs w:val="23"/>
        </w:rPr>
        <w:t>SnapChat</w:t>
      </w:r>
      <w:proofErr w:type="spellEnd"/>
      <w:r>
        <w:rPr>
          <w:sz w:val="23"/>
          <w:szCs w:val="23"/>
        </w:rPr>
        <w:tab/>
      </w:r>
      <w:r>
        <w:rPr>
          <w:sz w:val="23"/>
          <w:szCs w:val="23"/>
        </w:rPr>
        <w:tab/>
      </w:r>
      <w:r>
        <w:rPr>
          <w:sz w:val="23"/>
          <w:szCs w:val="23"/>
        </w:rPr>
        <w:tab/>
      </w:r>
      <w:r>
        <w:rPr>
          <w:sz w:val="23"/>
          <w:szCs w:val="23"/>
        </w:rPr>
        <w:tab/>
        <w:t>superacct544</w:t>
      </w:r>
    </w:p>
    <w:p w14:paraId="4C3091BB" w14:textId="0D0F3AD5" w:rsidR="005749BB" w:rsidRDefault="005749BB" w:rsidP="005749BB">
      <w:pPr>
        <w:pStyle w:val="Default"/>
        <w:rPr>
          <w:sz w:val="23"/>
          <w:szCs w:val="23"/>
        </w:rPr>
      </w:pPr>
      <w:r>
        <w:rPr>
          <w:sz w:val="23"/>
          <w:szCs w:val="23"/>
        </w:rPr>
        <w:t xml:space="preserve">Office Hours: </w:t>
      </w:r>
      <w:r w:rsidR="00C52DC1">
        <w:rPr>
          <w:sz w:val="23"/>
          <w:szCs w:val="23"/>
        </w:rPr>
        <w:tab/>
      </w:r>
      <w:r w:rsidR="00C52DC1">
        <w:rPr>
          <w:sz w:val="23"/>
          <w:szCs w:val="23"/>
        </w:rPr>
        <w:tab/>
      </w:r>
      <w:r w:rsidR="00C52DC1">
        <w:rPr>
          <w:sz w:val="23"/>
          <w:szCs w:val="23"/>
        </w:rPr>
        <w:tab/>
      </w:r>
      <w:r w:rsidR="00C52DC1">
        <w:rPr>
          <w:sz w:val="23"/>
          <w:szCs w:val="23"/>
        </w:rPr>
        <w:tab/>
      </w:r>
      <w:r w:rsidR="005E3A6B">
        <w:rPr>
          <w:sz w:val="23"/>
          <w:szCs w:val="23"/>
        </w:rPr>
        <w:t>Monday and Wednesday</w:t>
      </w:r>
      <w:r w:rsidR="00C72F26">
        <w:rPr>
          <w:sz w:val="23"/>
          <w:szCs w:val="23"/>
        </w:rPr>
        <w:t xml:space="preserve"> </w:t>
      </w:r>
      <w:r w:rsidR="005E3A6B">
        <w:rPr>
          <w:sz w:val="23"/>
          <w:szCs w:val="23"/>
        </w:rPr>
        <w:t>11</w:t>
      </w:r>
      <w:r w:rsidR="00931921">
        <w:rPr>
          <w:sz w:val="23"/>
          <w:szCs w:val="23"/>
        </w:rPr>
        <w:t>:00am to 1</w:t>
      </w:r>
      <w:r w:rsidR="005E3A6B">
        <w:rPr>
          <w:sz w:val="23"/>
          <w:szCs w:val="23"/>
        </w:rPr>
        <w:t>2</w:t>
      </w:r>
      <w:r w:rsidR="00931921">
        <w:rPr>
          <w:sz w:val="23"/>
          <w:szCs w:val="23"/>
        </w:rPr>
        <w:t>:00</w:t>
      </w:r>
      <w:r w:rsidR="005E3A6B">
        <w:rPr>
          <w:sz w:val="23"/>
          <w:szCs w:val="23"/>
        </w:rPr>
        <w:t>p</w:t>
      </w:r>
      <w:r w:rsidR="00931921">
        <w:rPr>
          <w:sz w:val="23"/>
          <w:szCs w:val="23"/>
        </w:rPr>
        <w:t>m</w:t>
      </w:r>
    </w:p>
    <w:p w14:paraId="27300020" w14:textId="335EBDF9" w:rsidR="00931921" w:rsidRDefault="00931921" w:rsidP="005749BB">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t xml:space="preserve">    (</w:t>
      </w:r>
      <w:proofErr w:type="gramStart"/>
      <w:r>
        <w:rPr>
          <w:sz w:val="23"/>
          <w:szCs w:val="23"/>
        </w:rPr>
        <w:t>anytime</w:t>
      </w:r>
      <w:proofErr w:type="gramEnd"/>
      <w:r>
        <w:rPr>
          <w:sz w:val="23"/>
          <w:szCs w:val="23"/>
        </w:rPr>
        <w:t xml:space="preserve"> via zoom)</w:t>
      </w:r>
    </w:p>
    <w:p w14:paraId="7E538235" w14:textId="4E359E7C" w:rsidR="005749BB" w:rsidRDefault="005749BB" w:rsidP="005749BB">
      <w:pPr>
        <w:pStyle w:val="Default"/>
        <w:rPr>
          <w:sz w:val="23"/>
          <w:szCs w:val="23"/>
        </w:rPr>
      </w:pPr>
      <w:r>
        <w:rPr>
          <w:sz w:val="23"/>
          <w:szCs w:val="23"/>
        </w:rPr>
        <w:t xml:space="preserve">Class times &amp; Location: </w:t>
      </w:r>
      <w:r w:rsidR="003B7569">
        <w:rPr>
          <w:sz w:val="23"/>
          <w:szCs w:val="23"/>
        </w:rPr>
        <w:tab/>
      </w:r>
      <w:r w:rsidR="003B7569">
        <w:rPr>
          <w:sz w:val="23"/>
          <w:szCs w:val="23"/>
        </w:rPr>
        <w:tab/>
      </w:r>
      <w:r w:rsidR="00931921">
        <w:rPr>
          <w:sz w:val="23"/>
          <w:szCs w:val="23"/>
        </w:rPr>
        <w:t xml:space="preserve">Tues and </w:t>
      </w:r>
      <w:proofErr w:type="spellStart"/>
      <w:r w:rsidR="00931921">
        <w:rPr>
          <w:sz w:val="23"/>
          <w:szCs w:val="23"/>
        </w:rPr>
        <w:t>Thur</w:t>
      </w:r>
      <w:proofErr w:type="spellEnd"/>
      <w:r w:rsidR="00931921">
        <w:rPr>
          <w:sz w:val="23"/>
          <w:szCs w:val="23"/>
        </w:rPr>
        <w:t xml:space="preserve"> 11:00 am to 12:15 pm</w:t>
      </w:r>
      <w:r w:rsidR="00A217B3">
        <w:rPr>
          <w:sz w:val="23"/>
          <w:szCs w:val="23"/>
        </w:rPr>
        <w:t xml:space="preserve">   </w:t>
      </w:r>
      <w:r w:rsidR="005E3A6B">
        <w:rPr>
          <w:sz w:val="23"/>
          <w:szCs w:val="23"/>
        </w:rPr>
        <w:t xml:space="preserve">CBB 101 </w:t>
      </w:r>
      <w:r w:rsidR="00A217B3">
        <w:rPr>
          <w:sz w:val="23"/>
          <w:szCs w:val="23"/>
        </w:rPr>
        <w:t>(Zoom)</w:t>
      </w:r>
      <w:r>
        <w:rPr>
          <w:sz w:val="23"/>
          <w:szCs w:val="23"/>
        </w:rPr>
        <w:t xml:space="preserve"> </w:t>
      </w:r>
    </w:p>
    <w:p w14:paraId="64B722D6" w14:textId="50FDC9C4" w:rsidR="005749BB" w:rsidRDefault="005749BB" w:rsidP="005749BB">
      <w:pPr>
        <w:pStyle w:val="Default"/>
        <w:rPr>
          <w:sz w:val="23"/>
          <w:szCs w:val="23"/>
        </w:rPr>
      </w:pPr>
      <w:r>
        <w:rPr>
          <w:sz w:val="23"/>
          <w:szCs w:val="23"/>
        </w:rPr>
        <w:t xml:space="preserve">Course Web site: </w:t>
      </w:r>
      <w:r w:rsidR="003B7569">
        <w:rPr>
          <w:sz w:val="23"/>
          <w:szCs w:val="23"/>
        </w:rPr>
        <w:tab/>
      </w:r>
      <w:r w:rsidR="003B7569">
        <w:rPr>
          <w:sz w:val="23"/>
          <w:szCs w:val="23"/>
        </w:rPr>
        <w:tab/>
      </w:r>
      <w:r w:rsidR="003B7569">
        <w:rPr>
          <w:sz w:val="23"/>
          <w:szCs w:val="23"/>
        </w:rPr>
        <w:tab/>
      </w:r>
      <w:r w:rsidR="004D10B7">
        <w:rPr>
          <w:sz w:val="23"/>
          <w:szCs w:val="23"/>
        </w:rPr>
        <w:t>Canvas</w:t>
      </w:r>
    </w:p>
    <w:p w14:paraId="60C0680C" w14:textId="5B978DAF" w:rsidR="005749BB" w:rsidRDefault="005749BB" w:rsidP="00DF7374">
      <w:pPr>
        <w:ind w:left="3600" w:hanging="3600"/>
        <w:rPr>
          <w:b/>
          <w:i/>
          <w:sz w:val="23"/>
          <w:szCs w:val="23"/>
        </w:rPr>
      </w:pPr>
      <w:r>
        <w:rPr>
          <w:sz w:val="23"/>
          <w:szCs w:val="23"/>
        </w:rPr>
        <w:t xml:space="preserve">Course Materials: Required Text: </w:t>
      </w:r>
      <w:r w:rsidR="003B7569">
        <w:rPr>
          <w:sz w:val="23"/>
          <w:szCs w:val="23"/>
        </w:rPr>
        <w:tab/>
      </w:r>
      <w:r w:rsidR="00DF7374">
        <w:rPr>
          <w:b/>
          <w:i/>
          <w:sz w:val="23"/>
          <w:szCs w:val="23"/>
        </w:rPr>
        <w:t>South-Western Federal Taxation 20</w:t>
      </w:r>
      <w:r w:rsidR="002B2EAA">
        <w:rPr>
          <w:b/>
          <w:i/>
          <w:sz w:val="23"/>
          <w:szCs w:val="23"/>
        </w:rPr>
        <w:t>20</w:t>
      </w:r>
      <w:r w:rsidR="00E1381E">
        <w:rPr>
          <w:b/>
          <w:i/>
          <w:sz w:val="23"/>
          <w:szCs w:val="23"/>
        </w:rPr>
        <w:t xml:space="preserve"> Corporations, Partnerships, Estates and Trust</w:t>
      </w:r>
      <w:r w:rsidR="00DF7374">
        <w:rPr>
          <w:b/>
          <w:i/>
          <w:sz w:val="23"/>
          <w:szCs w:val="23"/>
        </w:rPr>
        <w:t xml:space="preserve">.  William H Hoffman Jr.: James C. Young: William A </w:t>
      </w:r>
      <w:proofErr w:type="gramStart"/>
      <w:r w:rsidR="00DF7374">
        <w:rPr>
          <w:b/>
          <w:i/>
          <w:sz w:val="23"/>
          <w:szCs w:val="23"/>
        </w:rPr>
        <w:t>Raabe :</w:t>
      </w:r>
      <w:proofErr w:type="gramEnd"/>
      <w:r w:rsidR="00DF7374">
        <w:rPr>
          <w:b/>
          <w:i/>
          <w:sz w:val="23"/>
          <w:szCs w:val="23"/>
        </w:rPr>
        <w:t xml:space="preserve"> David Maloney: Annette Nellen</w:t>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2610"/>
        <w:gridCol w:w="6349"/>
      </w:tblGrid>
      <w:tr w:rsidR="002B2EAA" w:rsidRPr="00142BD6" w14:paraId="0365664A" w14:textId="77777777" w:rsidTr="00FF64F6">
        <w:tc>
          <w:tcPr>
            <w:tcW w:w="2610" w:type="dxa"/>
            <w:shd w:val="clear" w:color="auto" w:fill="FFFFFF"/>
            <w:tcMar>
              <w:top w:w="0" w:type="dxa"/>
              <w:left w:w="108" w:type="dxa"/>
              <w:bottom w:w="0" w:type="dxa"/>
              <w:right w:w="108" w:type="dxa"/>
            </w:tcMar>
            <w:hideMark/>
          </w:tcPr>
          <w:p w14:paraId="1480D044"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b/>
                <w:bCs/>
                <w:color w:val="201F1E"/>
                <w:sz w:val="24"/>
                <w:szCs w:val="24"/>
              </w:rPr>
              <w:t>SBE Mission:</w:t>
            </w:r>
          </w:p>
        </w:tc>
        <w:tc>
          <w:tcPr>
            <w:tcW w:w="6349" w:type="dxa"/>
            <w:shd w:val="clear" w:color="auto" w:fill="FFFFFF"/>
            <w:tcMar>
              <w:top w:w="0" w:type="dxa"/>
              <w:left w:w="108" w:type="dxa"/>
              <w:bottom w:w="0" w:type="dxa"/>
              <w:right w:w="108" w:type="dxa"/>
            </w:tcMar>
            <w:hideMark/>
          </w:tcPr>
          <w:p w14:paraId="2CC276CE"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w:t>
            </w:r>
          </w:p>
          <w:p w14:paraId="3B5475DB"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 </w:t>
            </w:r>
          </w:p>
          <w:p w14:paraId="323A352A"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The SBE achieves its mission by valuing:</w:t>
            </w:r>
          </w:p>
          <w:p w14:paraId="7E166798"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Talent development</w:t>
            </w:r>
          </w:p>
          <w:p w14:paraId="3C911C2B"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Lifelong learning</w:t>
            </w:r>
          </w:p>
          <w:p w14:paraId="25F27178"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Career preparation</w:t>
            </w:r>
          </w:p>
          <w:p w14:paraId="60F7C5E2"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On the job experiences</w:t>
            </w:r>
          </w:p>
          <w:p w14:paraId="1C6F5F46"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Community outreach</w:t>
            </w:r>
          </w:p>
          <w:p w14:paraId="77A6B0AE"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Regional partnerships</w:t>
            </w:r>
          </w:p>
          <w:p w14:paraId="50D50283" w14:textId="77777777" w:rsidR="002B2EAA" w:rsidRPr="00142BD6" w:rsidRDefault="002B2EAA" w:rsidP="002B2EAA">
            <w:pPr>
              <w:numPr>
                <w:ilvl w:val="0"/>
                <w:numId w:val="13"/>
              </w:numPr>
              <w:spacing w:after="0" w:line="240" w:lineRule="auto"/>
              <w:rPr>
                <w:rFonts w:ascii="Calibri" w:eastAsia="Times New Roman" w:hAnsi="Calibri" w:cs="Calibri"/>
                <w:color w:val="201F1E"/>
                <w:sz w:val="24"/>
                <w:szCs w:val="24"/>
              </w:rPr>
            </w:pPr>
            <w:r w:rsidRPr="00142BD6">
              <w:rPr>
                <w:rFonts w:ascii="Calibri" w:eastAsia="Times New Roman" w:hAnsi="Calibri" w:cs="Calibri"/>
                <w:color w:val="000000"/>
                <w:sz w:val="24"/>
                <w:szCs w:val="24"/>
                <w:bdr w:val="none" w:sz="0" w:space="0" w:color="auto" w:frame="1"/>
              </w:rPr>
              <w:t>Continuous improvement</w:t>
            </w:r>
          </w:p>
          <w:p w14:paraId="16CE4CCF"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Garamond" w:eastAsia="Times New Roman" w:hAnsi="Garamond" w:cs="Calibri"/>
                <w:color w:val="201F1E"/>
                <w:sz w:val="24"/>
                <w:szCs w:val="24"/>
                <w:bdr w:val="none" w:sz="0" w:space="0" w:color="auto" w:frame="1"/>
              </w:rPr>
              <w:t> </w:t>
            </w:r>
          </w:p>
        </w:tc>
      </w:tr>
      <w:tr w:rsidR="002B2EAA" w:rsidRPr="00142BD6" w14:paraId="7EF3AAA0" w14:textId="77777777" w:rsidTr="00FF64F6">
        <w:tc>
          <w:tcPr>
            <w:tcW w:w="2610" w:type="dxa"/>
            <w:shd w:val="clear" w:color="auto" w:fill="FFFFFF"/>
            <w:tcMar>
              <w:top w:w="0" w:type="dxa"/>
              <w:left w:w="108" w:type="dxa"/>
              <w:bottom w:w="0" w:type="dxa"/>
              <w:right w:w="108" w:type="dxa"/>
            </w:tcMar>
            <w:hideMark/>
          </w:tcPr>
          <w:p w14:paraId="6411C420"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Calibri" w:eastAsia="Times New Roman" w:hAnsi="Calibri" w:cs="Calibri"/>
                <w:b/>
                <w:bCs/>
                <w:color w:val="201F1E"/>
                <w:sz w:val="24"/>
                <w:szCs w:val="24"/>
              </w:rPr>
              <w:t>Accreditation Commitment:</w:t>
            </w:r>
          </w:p>
        </w:tc>
        <w:tc>
          <w:tcPr>
            <w:tcW w:w="6349" w:type="dxa"/>
            <w:shd w:val="clear" w:color="auto" w:fill="FFFFFF"/>
            <w:tcMar>
              <w:top w:w="0" w:type="dxa"/>
              <w:left w:w="108" w:type="dxa"/>
              <w:bottom w:w="0" w:type="dxa"/>
              <w:right w:w="108" w:type="dxa"/>
            </w:tcMar>
            <w:hideMark/>
          </w:tcPr>
          <w:p w14:paraId="189DF604" w14:textId="77777777" w:rsidR="002B2EAA" w:rsidRPr="00142BD6" w:rsidRDefault="002B2EAA" w:rsidP="00FF64F6">
            <w:pPr>
              <w:spacing w:after="0" w:line="240" w:lineRule="auto"/>
              <w:rPr>
                <w:rFonts w:ascii="Calibri" w:eastAsia="Times New Roman" w:hAnsi="Calibri" w:cs="Calibri"/>
                <w:color w:val="201F1E"/>
                <w:sz w:val="24"/>
                <w:szCs w:val="24"/>
              </w:rPr>
            </w:pPr>
            <w:r w:rsidRPr="00142BD6">
              <w:rPr>
                <w:rFonts w:ascii="inherit" w:eastAsia="Times New Roman" w:hAnsi="inherit" w:cs="Calibri"/>
                <w:color w:val="201F1E"/>
                <w:sz w:val="24"/>
                <w:szCs w:val="24"/>
                <w:bdr w:val="none" w:sz="0" w:space="0" w:color="auto" w:frame="1"/>
              </w:rPr>
              <w:t xml:space="preserve">SBE is accredited by the Association to Advance Collegiate Schools of Business (AACSB), a designation earned by only 5 percent of world business schools. Accreditation instills a culture of continuously improving our programs through connections with local business leaders, </w:t>
            </w:r>
            <w:proofErr w:type="gramStart"/>
            <w:r w:rsidRPr="00142BD6">
              <w:rPr>
                <w:rFonts w:ascii="inherit" w:eastAsia="Times New Roman" w:hAnsi="inherit" w:cs="Calibri"/>
                <w:color w:val="201F1E"/>
                <w:sz w:val="24"/>
                <w:szCs w:val="24"/>
                <w:bdr w:val="none" w:sz="0" w:space="0" w:color="auto" w:frame="1"/>
              </w:rPr>
              <w:t>alumni</w:t>
            </w:r>
            <w:proofErr w:type="gramEnd"/>
            <w:r w:rsidRPr="00142BD6">
              <w:rPr>
                <w:rFonts w:ascii="inherit" w:eastAsia="Times New Roman" w:hAnsi="inherit" w:cs="Calibri"/>
                <w:color w:val="201F1E"/>
                <w:sz w:val="24"/>
                <w:szCs w:val="24"/>
                <w:bdr w:val="none" w:sz="0" w:space="0" w:color="auto" w:frame="1"/>
              </w:rPr>
              <w:t xml:space="preserve"> and the community.</w:t>
            </w:r>
          </w:p>
        </w:tc>
      </w:tr>
    </w:tbl>
    <w:p w14:paraId="59D0BED4" w14:textId="77777777" w:rsidR="008B1DDA" w:rsidRDefault="008B1DDA" w:rsidP="008B1DDA">
      <w:pPr>
        <w:pStyle w:val="Default"/>
      </w:pPr>
    </w:p>
    <w:p w14:paraId="7BF510CD" w14:textId="1BAC43D6" w:rsidR="00E1381E" w:rsidRPr="00E1381E" w:rsidRDefault="00E1381E" w:rsidP="00E1381E">
      <w:pPr>
        <w:pStyle w:val="Default"/>
        <w:rPr>
          <w:sz w:val="28"/>
          <w:szCs w:val="28"/>
        </w:rPr>
      </w:pPr>
      <w:r w:rsidRPr="00E1381E">
        <w:rPr>
          <w:b/>
          <w:bCs/>
          <w:sz w:val="28"/>
          <w:szCs w:val="28"/>
        </w:rPr>
        <w:t>Course Description</w:t>
      </w:r>
      <w:r>
        <w:rPr>
          <w:b/>
          <w:bCs/>
          <w:sz w:val="28"/>
          <w:szCs w:val="28"/>
        </w:rPr>
        <w:t>:</w:t>
      </w:r>
    </w:p>
    <w:p w14:paraId="03927460" w14:textId="76BB9563" w:rsidR="00E1381E" w:rsidRDefault="00E1381E" w:rsidP="00E1381E">
      <w:pPr>
        <w:pStyle w:val="Default"/>
        <w:rPr>
          <w:sz w:val="23"/>
          <w:szCs w:val="23"/>
        </w:rPr>
      </w:pPr>
      <w:r>
        <w:rPr>
          <w:sz w:val="23"/>
          <w:szCs w:val="23"/>
        </w:rPr>
        <w:t xml:space="preserve">Examine Federal Income Tax Law as it applies to C corporations, S corporations, limited liability companies, </w:t>
      </w:r>
      <w:proofErr w:type="gramStart"/>
      <w:r>
        <w:rPr>
          <w:sz w:val="23"/>
          <w:szCs w:val="23"/>
        </w:rPr>
        <w:t>partnerships</w:t>
      </w:r>
      <w:proofErr w:type="gramEnd"/>
      <w:r>
        <w:rPr>
          <w:sz w:val="23"/>
          <w:szCs w:val="23"/>
        </w:rPr>
        <w:t xml:space="preserve"> and fiduciaries. Includes general concepts, tax return preparation, and tax research methods. </w:t>
      </w:r>
    </w:p>
    <w:p w14:paraId="1CA13113" w14:textId="77777777" w:rsidR="00E1381E" w:rsidRDefault="00E1381E" w:rsidP="00E1381E">
      <w:pPr>
        <w:pStyle w:val="Default"/>
        <w:rPr>
          <w:sz w:val="23"/>
          <w:szCs w:val="23"/>
        </w:rPr>
      </w:pPr>
    </w:p>
    <w:p w14:paraId="24872992" w14:textId="63284A03" w:rsidR="00E1381E" w:rsidRPr="00E1381E" w:rsidRDefault="00E1381E" w:rsidP="00E1381E">
      <w:pPr>
        <w:pStyle w:val="Default"/>
        <w:rPr>
          <w:sz w:val="28"/>
          <w:szCs w:val="28"/>
        </w:rPr>
      </w:pPr>
      <w:r w:rsidRPr="00E1381E">
        <w:rPr>
          <w:b/>
          <w:bCs/>
          <w:sz w:val="28"/>
          <w:szCs w:val="28"/>
        </w:rPr>
        <w:t>Course Objectives</w:t>
      </w:r>
      <w:r>
        <w:rPr>
          <w:b/>
          <w:bCs/>
          <w:sz w:val="28"/>
          <w:szCs w:val="28"/>
        </w:rPr>
        <w:t>:</w:t>
      </w:r>
      <w:r w:rsidRPr="00E1381E">
        <w:rPr>
          <w:b/>
          <w:bCs/>
          <w:sz w:val="28"/>
          <w:szCs w:val="28"/>
        </w:rPr>
        <w:t xml:space="preserve"> </w:t>
      </w:r>
    </w:p>
    <w:p w14:paraId="52DC8B34" w14:textId="70527D55" w:rsidR="00C52DC1" w:rsidRDefault="00E1381E" w:rsidP="00E1381E">
      <w:pPr>
        <w:ind w:left="720"/>
        <w:rPr>
          <w:rFonts w:ascii="Arial" w:hAnsi="Arial"/>
        </w:rPr>
      </w:pPr>
      <w:r>
        <w:rPr>
          <w:sz w:val="23"/>
          <w:szCs w:val="23"/>
        </w:rPr>
        <w:t xml:space="preserve">Tax implications need to be considered for many business decisions. While essential for public accounting, tax knowledge is also important for most private accounting. This course focuses on taxation of entities such as C corporations, S corporations, partnerships, and a lesser degree, </w:t>
      </w:r>
      <w:proofErr w:type="gramStart"/>
      <w:r>
        <w:rPr>
          <w:sz w:val="23"/>
          <w:szCs w:val="23"/>
        </w:rPr>
        <w:t>estates</w:t>
      </w:r>
      <w:proofErr w:type="gramEnd"/>
      <w:r>
        <w:rPr>
          <w:sz w:val="23"/>
          <w:szCs w:val="23"/>
        </w:rPr>
        <w:t xml:space="preserve"> and trusts. We will study the applicable rules, but also the preparation of the tax forms that apply to these entities. Additionally, students will be asked to perform tax research for issues closely related to the course content.</w:t>
      </w:r>
    </w:p>
    <w:p w14:paraId="5EEE8B6B" w14:textId="77777777" w:rsidR="00C52DC1" w:rsidRPr="003F5D2F" w:rsidRDefault="00C52DC1" w:rsidP="003F5D2F">
      <w:pPr>
        <w:spacing w:after="0"/>
        <w:rPr>
          <w:b/>
          <w:sz w:val="28"/>
          <w:szCs w:val="28"/>
        </w:rPr>
      </w:pPr>
      <w:r w:rsidRPr="003F5D2F">
        <w:rPr>
          <w:b/>
          <w:sz w:val="28"/>
          <w:szCs w:val="28"/>
        </w:rPr>
        <w:t>Skills:</w:t>
      </w:r>
    </w:p>
    <w:p w14:paraId="00677951" w14:textId="1F06EBF1" w:rsidR="00C52DC1" w:rsidRPr="00C50717" w:rsidRDefault="00C52DC1" w:rsidP="00C52DC1">
      <w:pPr>
        <w:ind w:left="720"/>
        <w:rPr>
          <w:rFonts w:ascii="Arial" w:hAnsi="Arial"/>
        </w:rPr>
      </w:pPr>
      <w:r w:rsidRPr="00415DF3">
        <w:rPr>
          <w:rFonts w:ascii="Arial" w:hAnsi="Arial"/>
        </w:rPr>
        <w:t>This course should help demonstrate accounting skills that will be used in a variety of business settings</w:t>
      </w:r>
      <w:r w:rsidR="00DF7374">
        <w:rPr>
          <w:rFonts w:ascii="Arial" w:hAnsi="Arial"/>
        </w:rPr>
        <w:t xml:space="preserve"> including the review and preparation of </w:t>
      </w:r>
      <w:r w:rsidR="00E1381E">
        <w:rPr>
          <w:rFonts w:ascii="Arial" w:hAnsi="Arial"/>
        </w:rPr>
        <w:t>Business</w:t>
      </w:r>
      <w:r w:rsidR="00DF7374">
        <w:rPr>
          <w:rFonts w:ascii="Arial" w:hAnsi="Arial"/>
        </w:rPr>
        <w:t xml:space="preserve"> Income Taxes</w:t>
      </w:r>
      <w:r w:rsidRPr="00415DF3">
        <w:rPr>
          <w:rFonts w:ascii="Arial" w:hAnsi="Arial"/>
        </w:rPr>
        <w:t>.  This ability will be developed through successful</w:t>
      </w:r>
      <w:r w:rsidRPr="00C50717">
        <w:rPr>
          <w:rFonts w:ascii="Arial" w:hAnsi="Arial"/>
        </w:rPr>
        <w:t xml:space="preserve"> </w:t>
      </w:r>
      <w:r w:rsidR="00B76320">
        <w:rPr>
          <w:rFonts w:ascii="Arial" w:hAnsi="Arial"/>
        </w:rPr>
        <w:t xml:space="preserve">review of the material along with completing individual tax returns.  </w:t>
      </w:r>
    </w:p>
    <w:p w14:paraId="1CA5CC0E" w14:textId="77777777" w:rsidR="00793286" w:rsidRDefault="00793286" w:rsidP="00793286">
      <w:pPr>
        <w:pStyle w:val="Default"/>
        <w:rPr>
          <w:sz w:val="28"/>
          <w:szCs w:val="28"/>
        </w:rPr>
      </w:pPr>
      <w:r>
        <w:rPr>
          <w:b/>
          <w:bCs/>
          <w:sz w:val="28"/>
          <w:szCs w:val="28"/>
        </w:rPr>
        <w:t xml:space="preserve">Student Responsibilities: </w:t>
      </w:r>
    </w:p>
    <w:p w14:paraId="1F91EE56" w14:textId="77777777" w:rsidR="00793286" w:rsidRDefault="00793286" w:rsidP="00793286">
      <w:pPr>
        <w:pStyle w:val="Default"/>
        <w:rPr>
          <w:sz w:val="23"/>
          <w:szCs w:val="23"/>
        </w:rPr>
      </w:pPr>
      <w:r>
        <w:rPr>
          <w:sz w:val="23"/>
          <w:szCs w:val="23"/>
        </w:rPr>
        <w:t xml:space="preserve">You as the student are responsible and accountable for your grade in this course. With that in mind, the following list of suggested successful tools can help to facilitate a desired outcome for this class: </w:t>
      </w:r>
    </w:p>
    <w:p w14:paraId="3C71126A" w14:textId="77777777" w:rsidR="00793286" w:rsidRDefault="00793286" w:rsidP="00793286">
      <w:pPr>
        <w:pStyle w:val="Default"/>
        <w:numPr>
          <w:ilvl w:val="0"/>
          <w:numId w:val="4"/>
        </w:numPr>
        <w:spacing w:after="66"/>
        <w:rPr>
          <w:sz w:val="23"/>
          <w:szCs w:val="23"/>
        </w:rPr>
      </w:pPr>
      <w:r>
        <w:rPr>
          <w:sz w:val="23"/>
          <w:szCs w:val="23"/>
        </w:rPr>
        <w:t xml:space="preserve">Come to class prepared. Do your homework, read the </w:t>
      </w:r>
      <w:proofErr w:type="gramStart"/>
      <w:r>
        <w:rPr>
          <w:sz w:val="23"/>
          <w:szCs w:val="23"/>
        </w:rPr>
        <w:t>chapters</w:t>
      </w:r>
      <w:proofErr w:type="gramEnd"/>
      <w:r>
        <w:rPr>
          <w:sz w:val="23"/>
          <w:szCs w:val="23"/>
        </w:rPr>
        <w:t xml:space="preserve"> and please come to class with questions of things you do not understand. </w:t>
      </w:r>
    </w:p>
    <w:p w14:paraId="58DC36B0" w14:textId="77777777" w:rsidR="00793286" w:rsidRDefault="00793286" w:rsidP="00793286">
      <w:pPr>
        <w:pStyle w:val="Default"/>
        <w:numPr>
          <w:ilvl w:val="0"/>
          <w:numId w:val="4"/>
        </w:numPr>
        <w:spacing w:after="66"/>
        <w:rPr>
          <w:sz w:val="23"/>
          <w:szCs w:val="23"/>
        </w:rPr>
      </w:pPr>
      <w:r>
        <w:rPr>
          <w:sz w:val="23"/>
          <w:szCs w:val="23"/>
        </w:rPr>
        <w:t xml:space="preserve">Inform the instructor of any planned, unplanned life events before missing class time. It is your responsibility to tell the instructor why you have missed a class session in advance either in class or by email. </w:t>
      </w:r>
    </w:p>
    <w:p w14:paraId="132AD109" w14:textId="77777777" w:rsidR="00793286" w:rsidRDefault="00793286" w:rsidP="00793286">
      <w:pPr>
        <w:pStyle w:val="Default"/>
        <w:numPr>
          <w:ilvl w:val="0"/>
          <w:numId w:val="4"/>
        </w:numPr>
        <w:spacing w:after="66"/>
        <w:rPr>
          <w:sz w:val="23"/>
          <w:szCs w:val="23"/>
        </w:rPr>
      </w:pPr>
      <w:r>
        <w:rPr>
          <w:sz w:val="23"/>
          <w:szCs w:val="23"/>
        </w:rPr>
        <w:t xml:space="preserve">Spend time on this class.  This class is preparing you for your future, consider this when applying yourself. </w:t>
      </w:r>
    </w:p>
    <w:p w14:paraId="6CA20A9A" w14:textId="77777777" w:rsidR="00793286" w:rsidRDefault="00793286" w:rsidP="00793286">
      <w:pPr>
        <w:pStyle w:val="Default"/>
        <w:numPr>
          <w:ilvl w:val="0"/>
          <w:numId w:val="4"/>
        </w:numPr>
        <w:spacing w:after="66"/>
        <w:rPr>
          <w:sz w:val="23"/>
          <w:szCs w:val="23"/>
        </w:rPr>
      </w:pPr>
      <w:r>
        <w:rPr>
          <w:sz w:val="23"/>
          <w:szCs w:val="23"/>
        </w:rPr>
        <w:t xml:space="preserve">Adhere to University codes of conduct. </w:t>
      </w:r>
    </w:p>
    <w:p w14:paraId="1F7DA8F6" w14:textId="77777777" w:rsidR="00793286" w:rsidRPr="00793286" w:rsidRDefault="00793286" w:rsidP="00793286">
      <w:pPr>
        <w:pStyle w:val="Default"/>
        <w:numPr>
          <w:ilvl w:val="0"/>
          <w:numId w:val="4"/>
        </w:numPr>
        <w:rPr>
          <w:sz w:val="23"/>
          <w:szCs w:val="23"/>
        </w:rPr>
      </w:pPr>
      <w:r w:rsidRPr="00793286">
        <w:rPr>
          <w:bCs/>
          <w:sz w:val="23"/>
          <w:szCs w:val="23"/>
        </w:rPr>
        <w:t>Cell phones are to be left on silent so as not to interrupt class.</w:t>
      </w:r>
    </w:p>
    <w:p w14:paraId="32C7B850" w14:textId="77777777" w:rsidR="00793286" w:rsidRDefault="00793286" w:rsidP="00793286">
      <w:pPr>
        <w:pStyle w:val="Default"/>
        <w:rPr>
          <w:sz w:val="23"/>
          <w:szCs w:val="23"/>
        </w:rPr>
      </w:pPr>
    </w:p>
    <w:p w14:paraId="32F6B1D3" w14:textId="77777777" w:rsidR="00793286" w:rsidRDefault="00793286" w:rsidP="00793286">
      <w:pPr>
        <w:pStyle w:val="Default"/>
        <w:rPr>
          <w:sz w:val="28"/>
          <w:szCs w:val="28"/>
        </w:rPr>
      </w:pPr>
      <w:r>
        <w:rPr>
          <w:b/>
          <w:bCs/>
          <w:sz w:val="28"/>
          <w:szCs w:val="28"/>
        </w:rPr>
        <w:t xml:space="preserve">Attendance and Class Participation: </w:t>
      </w:r>
    </w:p>
    <w:p w14:paraId="3D10C08C" w14:textId="77777777" w:rsidR="00793286" w:rsidRDefault="00793286" w:rsidP="00793286">
      <w:pPr>
        <w:pStyle w:val="Default"/>
        <w:rPr>
          <w:sz w:val="23"/>
          <w:szCs w:val="23"/>
        </w:rPr>
      </w:pPr>
      <w:r>
        <w:rPr>
          <w:sz w:val="23"/>
          <w:szCs w:val="23"/>
        </w:rPr>
        <w:t>Regular attendance and class participation are expected of all students. We will cover a lot of material over the semester, attending every class session will only improve your ability to achieve the grade performance you desire. You as the student are expected to participate in class discussions, homework review, and answering questions.</w:t>
      </w:r>
    </w:p>
    <w:p w14:paraId="46B78CFB" w14:textId="77777777" w:rsidR="00C868F0" w:rsidRDefault="00C868F0" w:rsidP="00793286">
      <w:pPr>
        <w:pStyle w:val="Default"/>
        <w:rPr>
          <w:sz w:val="23"/>
          <w:szCs w:val="23"/>
        </w:rPr>
      </w:pPr>
    </w:p>
    <w:p w14:paraId="3A4BC824" w14:textId="77777777" w:rsidR="002B2EAA" w:rsidRDefault="002B2EAA" w:rsidP="00793286">
      <w:pPr>
        <w:pStyle w:val="Default"/>
        <w:rPr>
          <w:b/>
          <w:sz w:val="28"/>
          <w:szCs w:val="28"/>
        </w:rPr>
      </w:pPr>
    </w:p>
    <w:p w14:paraId="16CAAFEF" w14:textId="77777777" w:rsidR="002B2EAA" w:rsidRDefault="002B2EAA" w:rsidP="00793286">
      <w:pPr>
        <w:pStyle w:val="Default"/>
        <w:rPr>
          <w:b/>
          <w:sz w:val="28"/>
          <w:szCs w:val="28"/>
        </w:rPr>
      </w:pPr>
    </w:p>
    <w:p w14:paraId="491C9158" w14:textId="77777777" w:rsidR="002B2EAA" w:rsidRDefault="002B2EAA" w:rsidP="00793286">
      <w:pPr>
        <w:pStyle w:val="Default"/>
        <w:rPr>
          <w:b/>
          <w:sz w:val="28"/>
          <w:szCs w:val="28"/>
        </w:rPr>
      </w:pPr>
    </w:p>
    <w:p w14:paraId="7C109049" w14:textId="77777777" w:rsidR="002B2EAA" w:rsidRDefault="002B2EAA" w:rsidP="00793286">
      <w:pPr>
        <w:pStyle w:val="Default"/>
        <w:rPr>
          <w:b/>
          <w:sz w:val="28"/>
          <w:szCs w:val="28"/>
        </w:rPr>
      </w:pPr>
    </w:p>
    <w:p w14:paraId="0AA85606" w14:textId="6800A6EC" w:rsidR="00C868F0" w:rsidRPr="0026524D" w:rsidRDefault="00C868F0" w:rsidP="00793286">
      <w:pPr>
        <w:pStyle w:val="Default"/>
        <w:rPr>
          <w:b/>
          <w:sz w:val="28"/>
          <w:szCs w:val="28"/>
        </w:rPr>
      </w:pPr>
      <w:r w:rsidRPr="0026524D">
        <w:rPr>
          <w:b/>
          <w:sz w:val="28"/>
          <w:szCs w:val="28"/>
        </w:rPr>
        <w:lastRenderedPageBreak/>
        <w:t>Cheating and Dishonesty</w:t>
      </w:r>
    </w:p>
    <w:p w14:paraId="76F8D9AD" w14:textId="10E617D7" w:rsidR="00C868F0" w:rsidRDefault="00C868F0" w:rsidP="00165A75">
      <w:pPr>
        <w:pStyle w:val="Default"/>
        <w:rPr>
          <w:sz w:val="23"/>
          <w:szCs w:val="23"/>
        </w:rPr>
      </w:pPr>
      <w:r>
        <w:rPr>
          <w:sz w:val="23"/>
          <w:szCs w:val="23"/>
        </w:rPr>
        <w:t>While I encourage group collaboration and learning I expect that when tests are being worked on class that no cheating will occur.  Cheating in your class or using another student</w:t>
      </w:r>
      <w:r w:rsidR="0026524D">
        <w:rPr>
          <w:sz w:val="23"/>
          <w:szCs w:val="23"/>
        </w:rPr>
        <w:t>’</w:t>
      </w:r>
      <w:r>
        <w:rPr>
          <w:sz w:val="23"/>
          <w:szCs w:val="23"/>
        </w:rPr>
        <w:t xml:space="preserve">s </w:t>
      </w:r>
      <w:r w:rsidR="0026524D">
        <w:rPr>
          <w:sz w:val="23"/>
          <w:szCs w:val="23"/>
        </w:rPr>
        <w:t xml:space="preserve">work </w:t>
      </w:r>
      <w:r>
        <w:rPr>
          <w:sz w:val="23"/>
          <w:szCs w:val="23"/>
        </w:rPr>
        <w:t>as your</w:t>
      </w:r>
      <w:r w:rsidR="0026524D">
        <w:rPr>
          <w:sz w:val="23"/>
          <w:szCs w:val="23"/>
        </w:rPr>
        <w:t xml:space="preserve"> own is</w:t>
      </w:r>
      <w:r>
        <w:rPr>
          <w:sz w:val="23"/>
          <w:szCs w:val="23"/>
        </w:rPr>
        <w:t xml:space="preserve"> only cheating yourself in </w:t>
      </w:r>
      <w:r w:rsidR="00F42F6B">
        <w:rPr>
          <w:sz w:val="23"/>
          <w:szCs w:val="23"/>
        </w:rPr>
        <w:t>life and</w:t>
      </w:r>
      <w:r>
        <w:rPr>
          <w:sz w:val="23"/>
          <w:szCs w:val="23"/>
        </w:rPr>
        <w:t xml:space="preserve"> will not be tolerated.  If you are discovered as being dishonest in class</w:t>
      </w:r>
      <w:r w:rsidR="00165A75">
        <w:rPr>
          <w:sz w:val="23"/>
          <w:szCs w:val="23"/>
        </w:rPr>
        <w:t>,</w:t>
      </w:r>
      <w:r>
        <w:rPr>
          <w:sz w:val="23"/>
          <w:szCs w:val="23"/>
        </w:rPr>
        <w:t xml:space="preserve"> </w:t>
      </w:r>
      <w:r w:rsidR="0026524D">
        <w:rPr>
          <w:sz w:val="23"/>
          <w:szCs w:val="23"/>
        </w:rPr>
        <w:t>the consequences will be to the greatest extent possible.</w:t>
      </w:r>
      <w:r w:rsidR="00165A75" w:rsidRPr="00165A75">
        <w:rPr>
          <w:sz w:val="23"/>
          <w:szCs w:val="23"/>
        </w:rPr>
        <w:t xml:space="preserve"> </w:t>
      </w:r>
      <w:r w:rsidR="00165A75">
        <w:rPr>
          <w:sz w:val="23"/>
          <w:szCs w:val="23"/>
        </w:rPr>
        <w:t>The policies and procedures defined by the Chapter UWSP 14 will be followed. For more information, see http://www.uwsp.edu/dos/Documents/CommunityRights.pdf. The School of Business &amp; Economics will report misconduct to the Dean of Students as required and additional sanctions may be applied.</w:t>
      </w:r>
    </w:p>
    <w:p w14:paraId="43C3B636" w14:textId="77777777" w:rsidR="0026524D" w:rsidRDefault="0026524D" w:rsidP="00793286">
      <w:pPr>
        <w:pStyle w:val="Default"/>
        <w:rPr>
          <w:sz w:val="23"/>
          <w:szCs w:val="23"/>
        </w:rPr>
      </w:pPr>
    </w:p>
    <w:p w14:paraId="463212E7" w14:textId="5EC939BC" w:rsidR="0026524D" w:rsidRPr="0026524D" w:rsidRDefault="0026524D" w:rsidP="0026524D">
      <w:pPr>
        <w:pStyle w:val="Default"/>
        <w:rPr>
          <w:sz w:val="28"/>
          <w:szCs w:val="28"/>
        </w:rPr>
      </w:pPr>
      <w:r w:rsidRPr="0026524D">
        <w:rPr>
          <w:b/>
          <w:bCs/>
          <w:sz w:val="28"/>
          <w:szCs w:val="28"/>
        </w:rPr>
        <w:t xml:space="preserve">Americans with Disabilities Act </w:t>
      </w:r>
    </w:p>
    <w:p w14:paraId="0A0C073B" w14:textId="77777777" w:rsidR="0026524D" w:rsidRDefault="0026524D" w:rsidP="0026524D">
      <w:pPr>
        <w:pStyle w:val="Default"/>
        <w:rPr>
          <w:sz w:val="23"/>
          <w:szCs w:val="23"/>
        </w:rPr>
      </w:pPr>
      <w:r>
        <w:rPr>
          <w:sz w:val="23"/>
          <w:szCs w:val="23"/>
        </w:rPr>
        <w:t>Students who may need accommodations or services to achieve course objectives should see me and contact the Disability Services Office (346-3365) as soon as possible.</w:t>
      </w:r>
    </w:p>
    <w:p w14:paraId="0A7E17B6" w14:textId="77777777" w:rsidR="00793286" w:rsidRDefault="00793286" w:rsidP="00793286">
      <w:pPr>
        <w:pStyle w:val="Default"/>
        <w:rPr>
          <w:sz w:val="23"/>
          <w:szCs w:val="23"/>
        </w:rPr>
      </w:pPr>
    </w:p>
    <w:p w14:paraId="22605A37" w14:textId="77777777" w:rsidR="00793286" w:rsidRDefault="00793286" w:rsidP="00793286">
      <w:pPr>
        <w:pStyle w:val="Default"/>
        <w:rPr>
          <w:b/>
          <w:bCs/>
          <w:sz w:val="28"/>
          <w:szCs w:val="28"/>
        </w:rPr>
      </w:pPr>
      <w:r>
        <w:rPr>
          <w:b/>
          <w:bCs/>
          <w:sz w:val="28"/>
          <w:szCs w:val="28"/>
        </w:rPr>
        <w:t xml:space="preserve">Quizzes/Excel and Homework Assignments: </w:t>
      </w:r>
    </w:p>
    <w:p w14:paraId="6571B330" w14:textId="77777777" w:rsidR="00793286" w:rsidRPr="00304851" w:rsidRDefault="00793286" w:rsidP="00793286">
      <w:pPr>
        <w:pStyle w:val="Default"/>
        <w:rPr>
          <w:bCs/>
        </w:rPr>
      </w:pPr>
      <w:r w:rsidRPr="00304851">
        <w:rPr>
          <w:bCs/>
        </w:rPr>
        <w:t xml:space="preserve">You will </w:t>
      </w:r>
      <w:r w:rsidR="00BC15C2">
        <w:rPr>
          <w:bCs/>
        </w:rPr>
        <w:t xml:space="preserve">be </w:t>
      </w:r>
      <w:r w:rsidRPr="00304851">
        <w:rPr>
          <w:bCs/>
        </w:rPr>
        <w:t>give</w:t>
      </w:r>
      <w:r w:rsidR="00BC15C2">
        <w:rPr>
          <w:bCs/>
        </w:rPr>
        <w:t>n</w:t>
      </w:r>
      <w:r w:rsidRPr="00304851">
        <w:rPr>
          <w:bCs/>
        </w:rPr>
        <w:t xml:space="preserve"> problems to complete in class.  The homework will not be required to be handed in, however, if you do not do the homework it will have an adverse impact on your exam scores as the problems I give will be on the exams.  You are an adult learner it is your responsibility to do your homework and learn the material not the instructors.</w:t>
      </w:r>
      <w:r w:rsidR="00304851" w:rsidRPr="00304851">
        <w:rPr>
          <w:bCs/>
        </w:rPr>
        <w:t xml:space="preserve">  During the class period questions will be asked of the </w:t>
      </w:r>
      <w:proofErr w:type="gramStart"/>
      <w:r w:rsidR="00304851" w:rsidRPr="00304851">
        <w:rPr>
          <w:bCs/>
        </w:rPr>
        <w:t>class, if</w:t>
      </w:r>
      <w:proofErr w:type="gramEnd"/>
      <w:r w:rsidR="00304851" w:rsidRPr="00304851">
        <w:rPr>
          <w:bCs/>
        </w:rPr>
        <w:t xml:space="preserve"> you are not prepared or do not speak in class you will not receive the participation points.</w:t>
      </w:r>
    </w:p>
    <w:p w14:paraId="55F43604" w14:textId="77777777" w:rsidR="00304851" w:rsidRDefault="00304851" w:rsidP="00793286">
      <w:pPr>
        <w:pStyle w:val="Default"/>
        <w:rPr>
          <w:bCs/>
          <w:sz w:val="28"/>
          <w:szCs w:val="28"/>
        </w:rPr>
      </w:pPr>
    </w:p>
    <w:p w14:paraId="14C921C8" w14:textId="77777777" w:rsidR="00304851" w:rsidRDefault="00304851" w:rsidP="00304851">
      <w:pPr>
        <w:pStyle w:val="Default"/>
        <w:rPr>
          <w:sz w:val="28"/>
          <w:szCs w:val="28"/>
        </w:rPr>
      </w:pPr>
      <w:r>
        <w:rPr>
          <w:b/>
          <w:bCs/>
          <w:sz w:val="28"/>
          <w:szCs w:val="28"/>
        </w:rPr>
        <w:t xml:space="preserve">Grading Policy: </w:t>
      </w:r>
    </w:p>
    <w:p w14:paraId="3BEF7FB5" w14:textId="08C23712" w:rsidR="00502CC3" w:rsidRDefault="00B0273A" w:rsidP="00304851">
      <w:pPr>
        <w:pStyle w:val="Default"/>
        <w:rPr>
          <w:sz w:val="23"/>
          <w:szCs w:val="23"/>
        </w:rPr>
      </w:pPr>
      <w:r>
        <w:rPr>
          <w:sz w:val="23"/>
          <w:szCs w:val="23"/>
        </w:rPr>
        <w:t>3</w:t>
      </w:r>
      <w:r w:rsidR="001602EA">
        <w:rPr>
          <w:sz w:val="23"/>
          <w:szCs w:val="23"/>
        </w:rPr>
        <w:t xml:space="preserve"> Chapter Exams</w:t>
      </w:r>
      <w:r w:rsidR="007614FF">
        <w:rPr>
          <w:sz w:val="23"/>
          <w:szCs w:val="23"/>
        </w:rPr>
        <w:tab/>
      </w:r>
      <w:r w:rsidR="007614FF">
        <w:rPr>
          <w:sz w:val="23"/>
          <w:szCs w:val="23"/>
        </w:rPr>
        <w:tab/>
      </w:r>
      <w:r w:rsidR="00F42F6B">
        <w:rPr>
          <w:sz w:val="23"/>
          <w:szCs w:val="23"/>
        </w:rPr>
        <w:t>8</w:t>
      </w:r>
      <w:r w:rsidR="00FF557E">
        <w:rPr>
          <w:sz w:val="23"/>
          <w:szCs w:val="23"/>
        </w:rPr>
        <w:t>0%</w:t>
      </w:r>
    </w:p>
    <w:p w14:paraId="339E91EA" w14:textId="62BEBC7A" w:rsidR="001602EA" w:rsidRDefault="007A2465" w:rsidP="00304851">
      <w:pPr>
        <w:pStyle w:val="Default"/>
        <w:rPr>
          <w:sz w:val="23"/>
          <w:szCs w:val="23"/>
        </w:rPr>
      </w:pPr>
      <w:r>
        <w:rPr>
          <w:sz w:val="23"/>
          <w:szCs w:val="23"/>
        </w:rPr>
        <w:t>Corporate Tax Return</w:t>
      </w:r>
      <w:r w:rsidR="00FF557E">
        <w:rPr>
          <w:sz w:val="23"/>
          <w:szCs w:val="23"/>
        </w:rPr>
        <w:tab/>
      </w:r>
      <w:r w:rsidR="00FF557E">
        <w:rPr>
          <w:sz w:val="23"/>
          <w:szCs w:val="23"/>
        </w:rPr>
        <w:tab/>
      </w:r>
      <w:r w:rsidR="004F1771">
        <w:rPr>
          <w:sz w:val="23"/>
          <w:szCs w:val="23"/>
        </w:rPr>
        <w:t>1</w:t>
      </w:r>
      <w:r w:rsidR="00FF557E">
        <w:rPr>
          <w:sz w:val="23"/>
          <w:szCs w:val="23"/>
        </w:rPr>
        <w:t>0</w:t>
      </w:r>
      <w:r w:rsidR="001602EA">
        <w:rPr>
          <w:sz w:val="23"/>
          <w:szCs w:val="23"/>
        </w:rPr>
        <w:t>%</w:t>
      </w:r>
    </w:p>
    <w:p w14:paraId="0789C61D" w14:textId="27BEE681" w:rsidR="00502CC3" w:rsidRDefault="00502CC3" w:rsidP="00304851">
      <w:pPr>
        <w:pStyle w:val="Default"/>
        <w:rPr>
          <w:sz w:val="23"/>
          <w:szCs w:val="23"/>
        </w:rPr>
      </w:pPr>
      <w:r>
        <w:rPr>
          <w:sz w:val="23"/>
          <w:szCs w:val="23"/>
        </w:rPr>
        <w:t>Participation</w:t>
      </w:r>
      <w:r>
        <w:rPr>
          <w:sz w:val="23"/>
          <w:szCs w:val="23"/>
        </w:rPr>
        <w:tab/>
      </w:r>
      <w:r w:rsidR="001602EA">
        <w:rPr>
          <w:sz w:val="23"/>
          <w:szCs w:val="23"/>
        </w:rPr>
        <w:tab/>
      </w:r>
      <w:r w:rsidR="001602EA">
        <w:rPr>
          <w:sz w:val="23"/>
          <w:szCs w:val="23"/>
        </w:rPr>
        <w:tab/>
      </w:r>
      <w:r w:rsidRPr="00502CC3">
        <w:rPr>
          <w:sz w:val="23"/>
          <w:szCs w:val="23"/>
          <w:u w:val="single"/>
        </w:rPr>
        <w:t>10%</w:t>
      </w:r>
    </w:p>
    <w:p w14:paraId="4B82034D" w14:textId="77777777" w:rsidR="00304851" w:rsidRPr="00C868F0" w:rsidRDefault="00C868F0" w:rsidP="00304851">
      <w:pPr>
        <w:pStyle w:val="Default"/>
        <w:rPr>
          <w:sz w:val="23"/>
          <w:szCs w:val="23"/>
        </w:rPr>
      </w:pPr>
      <w:r w:rsidRPr="00C868F0">
        <w:rPr>
          <w:sz w:val="23"/>
          <w:szCs w:val="23"/>
        </w:rPr>
        <w:t>Total</w:t>
      </w:r>
      <w:r w:rsidRPr="00C868F0">
        <w:rPr>
          <w:sz w:val="23"/>
          <w:szCs w:val="23"/>
        </w:rPr>
        <w:tab/>
      </w:r>
      <w:r w:rsidRPr="00C868F0">
        <w:rPr>
          <w:sz w:val="23"/>
          <w:szCs w:val="23"/>
        </w:rPr>
        <w:tab/>
      </w:r>
      <w:r w:rsidRPr="00C868F0">
        <w:rPr>
          <w:sz w:val="23"/>
          <w:szCs w:val="23"/>
        </w:rPr>
        <w:tab/>
      </w:r>
      <w:r w:rsidRPr="00C868F0">
        <w:rPr>
          <w:sz w:val="23"/>
          <w:szCs w:val="23"/>
        </w:rPr>
        <w:tab/>
      </w:r>
      <w:r w:rsidR="00502CC3">
        <w:rPr>
          <w:sz w:val="23"/>
          <w:szCs w:val="23"/>
        </w:rPr>
        <w:t>100%</w:t>
      </w:r>
      <w:r w:rsidR="00C60AB2" w:rsidRPr="00C868F0">
        <w:rPr>
          <w:sz w:val="23"/>
          <w:szCs w:val="23"/>
        </w:rPr>
        <w:tab/>
      </w:r>
    </w:p>
    <w:p w14:paraId="15CE5AAD" w14:textId="572E5DB9" w:rsidR="00C60AB2" w:rsidRDefault="001602EA" w:rsidP="00304851">
      <w:pPr>
        <w:pStyle w:val="Default"/>
        <w:rPr>
          <w:sz w:val="23"/>
          <w:szCs w:val="23"/>
        </w:rPr>
      </w:pPr>
      <w:r>
        <w:rPr>
          <w:sz w:val="23"/>
          <w:szCs w:val="23"/>
        </w:rPr>
        <w:t>Your overall f</w:t>
      </w:r>
      <w:r w:rsidR="00304851">
        <w:rPr>
          <w:sz w:val="23"/>
          <w:szCs w:val="23"/>
        </w:rPr>
        <w:t>inal grade will be based on the total points earned.</w:t>
      </w:r>
      <w:r w:rsidR="00C60AB2">
        <w:rPr>
          <w:sz w:val="23"/>
          <w:szCs w:val="23"/>
        </w:rPr>
        <w:t xml:space="preserve"> At the end of the </w:t>
      </w:r>
      <w:r>
        <w:rPr>
          <w:sz w:val="23"/>
          <w:szCs w:val="23"/>
        </w:rPr>
        <w:t>class,</w:t>
      </w:r>
      <w:r w:rsidR="00C60AB2">
        <w:rPr>
          <w:sz w:val="23"/>
          <w:szCs w:val="23"/>
        </w:rPr>
        <w:t xml:space="preserve"> the points will be curved based on the </w:t>
      </w:r>
      <w:r>
        <w:rPr>
          <w:sz w:val="23"/>
          <w:szCs w:val="23"/>
        </w:rPr>
        <w:t>classes’</w:t>
      </w:r>
      <w:r w:rsidR="00C60AB2">
        <w:rPr>
          <w:sz w:val="23"/>
          <w:szCs w:val="23"/>
        </w:rPr>
        <w:t xml:space="preserve"> performance.</w:t>
      </w:r>
    </w:p>
    <w:p w14:paraId="28794ECE" w14:textId="77777777" w:rsidR="00304851" w:rsidRDefault="00304851" w:rsidP="00304851">
      <w:pPr>
        <w:pStyle w:val="Default"/>
        <w:rPr>
          <w:sz w:val="23"/>
          <w:szCs w:val="23"/>
        </w:rPr>
      </w:pPr>
      <w:r>
        <w:rPr>
          <w:sz w:val="23"/>
          <w:szCs w:val="23"/>
        </w:rPr>
        <w:t xml:space="preserve"> </w:t>
      </w:r>
    </w:p>
    <w:p w14:paraId="50D0F1E7" w14:textId="77777777" w:rsidR="00304851" w:rsidRDefault="00C868F0" w:rsidP="00304851">
      <w:pPr>
        <w:pStyle w:val="Default"/>
        <w:rPr>
          <w:sz w:val="23"/>
          <w:szCs w:val="23"/>
        </w:rPr>
      </w:pPr>
      <w:r>
        <w:rPr>
          <w:sz w:val="23"/>
          <w:szCs w:val="23"/>
        </w:rPr>
        <w:t>Homework/</w:t>
      </w:r>
      <w:r w:rsidR="00304851">
        <w:rPr>
          <w:sz w:val="23"/>
          <w:szCs w:val="23"/>
        </w:rPr>
        <w:t>Participation points are earned by good attendance and co</w:t>
      </w:r>
      <w:r>
        <w:rPr>
          <w:sz w:val="23"/>
          <w:szCs w:val="23"/>
        </w:rPr>
        <w:t>ntribution to class discussions and homework that may be requested as turned in.</w:t>
      </w:r>
    </w:p>
    <w:p w14:paraId="126D1ABC"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758E385D"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06919102"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2ACC8515"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22DBA549"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1AFB3861"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6F0D5C55"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73043472"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201D7CF1" w14:textId="1DC75B53"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040731F5" w14:textId="77777777" w:rsidR="00F42F6B" w:rsidRDefault="00F42F6B" w:rsidP="0026524D">
      <w:pPr>
        <w:autoSpaceDE w:val="0"/>
        <w:autoSpaceDN w:val="0"/>
        <w:adjustRightInd w:val="0"/>
        <w:spacing w:after="0" w:line="240" w:lineRule="auto"/>
        <w:rPr>
          <w:rFonts w:ascii="Calibri" w:hAnsi="Calibri" w:cs="Calibri"/>
          <w:b/>
          <w:color w:val="000000"/>
          <w:sz w:val="28"/>
          <w:szCs w:val="28"/>
        </w:rPr>
      </w:pPr>
    </w:p>
    <w:p w14:paraId="3D3CA7CA" w14:textId="77777777" w:rsidR="002B2EAA" w:rsidRDefault="002B2EAA" w:rsidP="0026524D">
      <w:pPr>
        <w:autoSpaceDE w:val="0"/>
        <w:autoSpaceDN w:val="0"/>
        <w:adjustRightInd w:val="0"/>
        <w:spacing w:after="0" w:line="240" w:lineRule="auto"/>
        <w:rPr>
          <w:rFonts w:ascii="Calibri" w:hAnsi="Calibri" w:cs="Calibri"/>
          <w:b/>
          <w:color w:val="000000"/>
          <w:sz w:val="28"/>
          <w:szCs w:val="28"/>
        </w:rPr>
      </w:pPr>
    </w:p>
    <w:p w14:paraId="7FD85F30" w14:textId="264EEF3C" w:rsidR="0026524D" w:rsidRPr="0026524D" w:rsidRDefault="0026524D" w:rsidP="0026524D">
      <w:pPr>
        <w:autoSpaceDE w:val="0"/>
        <w:autoSpaceDN w:val="0"/>
        <w:adjustRightInd w:val="0"/>
        <w:spacing w:after="0" w:line="240" w:lineRule="auto"/>
        <w:rPr>
          <w:rFonts w:ascii="Calibri" w:hAnsi="Calibri" w:cs="Calibri"/>
          <w:b/>
          <w:color w:val="000000"/>
          <w:sz w:val="28"/>
          <w:szCs w:val="28"/>
        </w:rPr>
      </w:pPr>
      <w:r w:rsidRPr="0026524D">
        <w:rPr>
          <w:rFonts w:ascii="Calibri" w:hAnsi="Calibri" w:cs="Calibri"/>
          <w:b/>
          <w:color w:val="000000"/>
          <w:sz w:val="28"/>
          <w:szCs w:val="28"/>
        </w:rPr>
        <w:lastRenderedPageBreak/>
        <w:t>Grading Scale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tblGrid>
      <w:tr w:rsidR="0026524D" w:rsidRPr="0026524D" w14:paraId="4C371C08" w14:textId="77777777" w:rsidTr="00F91BC7">
        <w:tc>
          <w:tcPr>
            <w:tcW w:w="2160" w:type="dxa"/>
          </w:tcPr>
          <w:p w14:paraId="2AC8B71D" w14:textId="77777777" w:rsidR="0026524D" w:rsidRPr="0026524D" w:rsidRDefault="0026524D" w:rsidP="0026524D">
            <w:pPr>
              <w:rPr>
                <w:rFonts w:ascii="Arial" w:hAnsi="Arial"/>
                <w:u w:val="single"/>
              </w:rPr>
            </w:pPr>
            <w:r w:rsidRPr="0026524D">
              <w:rPr>
                <w:rFonts w:ascii="Arial" w:hAnsi="Arial"/>
                <w:u w:val="single"/>
              </w:rPr>
              <w:t>Letter Grade</w:t>
            </w:r>
          </w:p>
        </w:tc>
        <w:tc>
          <w:tcPr>
            <w:tcW w:w="2340" w:type="dxa"/>
          </w:tcPr>
          <w:p w14:paraId="7125A4FB" w14:textId="77777777" w:rsidR="0026524D" w:rsidRPr="0026524D" w:rsidRDefault="0026524D" w:rsidP="0026524D">
            <w:pPr>
              <w:rPr>
                <w:rFonts w:ascii="Arial" w:hAnsi="Arial"/>
                <w:u w:val="single"/>
              </w:rPr>
            </w:pPr>
            <w:r w:rsidRPr="0026524D">
              <w:rPr>
                <w:rFonts w:ascii="Arial" w:hAnsi="Arial"/>
                <w:u w:val="single"/>
              </w:rPr>
              <w:t>Percentage Score</w:t>
            </w:r>
          </w:p>
        </w:tc>
      </w:tr>
      <w:tr w:rsidR="0026524D" w:rsidRPr="0026524D" w14:paraId="7B0714AC" w14:textId="77777777" w:rsidTr="00F91BC7">
        <w:tc>
          <w:tcPr>
            <w:tcW w:w="2160" w:type="dxa"/>
          </w:tcPr>
          <w:p w14:paraId="793B39A4"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701F4781" w14:textId="77777777" w:rsidR="0026524D" w:rsidRPr="0026524D" w:rsidRDefault="0026524D" w:rsidP="0026524D">
            <w:pPr>
              <w:jc w:val="center"/>
              <w:rPr>
                <w:rFonts w:ascii="Arial" w:hAnsi="Arial"/>
              </w:rPr>
            </w:pPr>
            <w:r w:rsidRPr="0026524D">
              <w:rPr>
                <w:rFonts w:ascii="Arial" w:hAnsi="Arial"/>
              </w:rPr>
              <w:t>93 – 100</w:t>
            </w:r>
          </w:p>
        </w:tc>
      </w:tr>
      <w:tr w:rsidR="0026524D" w:rsidRPr="0026524D" w14:paraId="015ACEE1" w14:textId="77777777" w:rsidTr="00F91BC7">
        <w:tc>
          <w:tcPr>
            <w:tcW w:w="2160" w:type="dxa"/>
          </w:tcPr>
          <w:p w14:paraId="59B11194" w14:textId="77777777" w:rsidR="0026524D" w:rsidRPr="0026524D" w:rsidRDefault="0026524D" w:rsidP="0026524D">
            <w:pPr>
              <w:jc w:val="center"/>
              <w:rPr>
                <w:rFonts w:ascii="Arial" w:hAnsi="Arial"/>
              </w:rPr>
            </w:pPr>
            <w:r w:rsidRPr="0026524D">
              <w:rPr>
                <w:rFonts w:ascii="Arial" w:hAnsi="Arial"/>
              </w:rPr>
              <w:t>A-</w:t>
            </w:r>
          </w:p>
        </w:tc>
        <w:tc>
          <w:tcPr>
            <w:tcW w:w="2340" w:type="dxa"/>
          </w:tcPr>
          <w:p w14:paraId="78FC47C8" w14:textId="77777777" w:rsidR="0026524D" w:rsidRPr="0026524D" w:rsidRDefault="0026524D" w:rsidP="0026524D">
            <w:pPr>
              <w:jc w:val="center"/>
              <w:rPr>
                <w:rFonts w:ascii="Arial" w:hAnsi="Arial"/>
              </w:rPr>
            </w:pPr>
            <w:r w:rsidRPr="0026524D">
              <w:rPr>
                <w:rFonts w:ascii="Arial" w:hAnsi="Arial"/>
              </w:rPr>
              <w:t>90 – 92</w:t>
            </w:r>
          </w:p>
        </w:tc>
      </w:tr>
      <w:tr w:rsidR="0026524D" w:rsidRPr="0026524D" w14:paraId="45A9DBFD" w14:textId="77777777" w:rsidTr="00F91BC7">
        <w:tc>
          <w:tcPr>
            <w:tcW w:w="2160" w:type="dxa"/>
          </w:tcPr>
          <w:p w14:paraId="13BF2DBC"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284A4E48" w14:textId="77777777" w:rsidR="0026524D" w:rsidRPr="0026524D" w:rsidRDefault="0026524D" w:rsidP="0026524D">
            <w:pPr>
              <w:jc w:val="center"/>
              <w:rPr>
                <w:rFonts w:ascii="Arial" w:hAnsi="Arial"/>
              </w:rPr>
            </w:pPr>
            <w:r w:rsidRPr="0026524D">
              <w:rPr>
                <w:rFonts w:ascii="Arial" w:hAnsi="Arial"/>
              </w:rPr>
              <w:t>87 – 89</w:t>
            </w:r>
          </w:p>
        </w:tc>
      </w:tr>
      <w:tr w:rsidR="0026524D" w:rsidRPr="0026524D" w14:paraId="16166C71" w14:textId="77777777" w:rsidTr="00F91BC7">
        <w:tc>
          <w:tcPr>
            <w:tcW w:w="2160" w:type="dxa"/>
          </w:tcPr>
          <w:p w14:paraId="2069411B"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00F36FD8" w14:textId="77777777" w:rsidR="0026524D" w:rsidRPr="0026524D" w:rsidRDefault="0026524D" w:rsidP="0026524D">
            <w:pPr>
              <w:jc w:val="center"/>
              <w:rPr>
                <w:rFonts w:ascii="Arial" w:hAnsi="Arial"/>
              </w:rPr>
            </w:pPr>
            <w:r w:rsidRPr="0026524D">
              <w:rPr>
                <w:rFonts w:ascii="Arial" w:hAnsi="Arial"/>
              </w:rPr>
              <w:t>83 – 86</w:t>
            </w:r>
          </w:p>
        </w:tc>
      </w:tr>
      <w:tr w:rsidR="0026524D" w:rsidRPr="0026524D" w14:paraId="1A78D4DE" w14:textId="77777777" w:rsidTr="00F91BC7">
        <w:tc>
          <w:tcPr>
            <w:tcW w:w="2160" w:type="dxa"/>
          </w:tcPr>
          <w:p w14:paraId="754ADCA7" w14:textId="77777777" w:rsidR="0026524D" w:rsidRPr="0026524D" w:rsidRDefault="0026524D" w:rsidP="0026524D">
            <w:pPr>
              <w:jc w:val="center"/>
              <w:rPr>
                <w:rFonts w:ascii="Arial" w:hAnsi="Arial"/>
              </w:rPr>
            </w:pPr>
            <w:r w:rsidRPr="0026524D">
              <w:rPr>
                <w:rFonts w:ascii="Arial" w:hAnsi="Arial"/>
              </w:rPr>
              <w:t>B-</w:t>
            </w:r>
          </w:p>
        </w:tc>
        <w:tc>
          <w:tcPr>
            <w:tcW w:w="2340" w:type="dxa"/>
          </w:tcPr>
          <w:p w14:paraId="53FFE173" w14:textId="77777777" w:rsidR="0026524D" w:rsidRPr="0026524D" w:rsidRDefault="0026524D" w:rsidP="0026524D">
            <w:pPr>
              <w:jc w:val="center"/>
              <w:rPr>
                <w:rFonts w:ascii="Arial" w:hAnsi="Arial"/>
              </w:rPr>
            </w:pPr>
            <w:r w:rsidRPr="0026524D">
              <w:rPr>
                <w:rFonts w:ascii="Arial" w:hAnsi="Arial"/>
              </w:rPr>
              <w:t>80 – 82</w:t>
            </w:r>
          </w:p>
        </w:tc>
      </w:tr>
      <w:tr w:rsidR="0026524D" w:rsidRPr="0026524D" w14:paraId="22402EC5" w14:textId="77777777" w:rsidTr="00F91BC7">
        <w:tc>
          <w:tcPr>
            <w:tcW w:w="2160" w:type="dxa"/>
          </w:tcPr>
          <w:p w14:paraId="288B0531"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7852F9A5" w14:textId="77777777" w:rsidR="0026524D" w:rsidRPr="0026524D" w:rsidRDefault="0026524D" w:rsidP="0026524D">
            <w:pPr>
              <w:jc w:val="center"/>
              <w:rPr>
                <w:rFonts w:ascii="Arial" w:hAnsi="Arial"/>
              </w:rPr>
            </w:pPr>
            <w:r w:rsidRPr="0026524D">
              <w:rPr>
                <w:rFonts w:ascii="Arial" w:hAnsi="Arial"/>
              </w:rPr>
              <w:t>77 – 79</w:t>
            </w:r>
          </w:p>
        </w:tc>
      </w:tr>
      <w:tr w:rsidR="0026524D" w:rsidRPr="0026524D" w14:paraId="09D15218" w14:textId="77777777" w:rsidTr="00F91BC7">
        <w:tc>
          <w:tcPr>
            <w:tcW w:w="2160" w:type="dxa"/>
          </w:tcPr>
          <w:p w14:paraId="134F10EA"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5B489036" w14:textId="77777777" w:rsidR="0026524D" w:rsidRPr="0026524D" w:rsidRDefault="0026524D" w:rsidP="0026524D">
            <w:pPr>
              <w:jc w:val="center"/>
              <w:rPr>
                <w:rFonts w:ascii="Arial" w:hAnsi="Arial"/>
              </w:rPr>
            </w:pPr>
            <w:r w:rsidRPr="0026524D">
              <w:rPr>
                <w:rFonts w:ascii="Arial" w:hAnsi="Arial"/>
              </w:rPr>
              <w:t>73 – 76</w:t>
            </w:r>
          </w:p>
        </w:tc>
      </w:tr>
      <w:tr w:rsidR="0026524D" w:rsidRPr="0026524D" w14:paraId="4E0377E6" w14:textId="77777777" w:rsidTr="00F91BC7">
        <w:tc>
          <w:tcPr>
            <w:tcW w:w="2160" w:type="dxa"/>
          </w:tcPr>
          <w:p w14:paraId="3E471A77" w14:textId="77777777" w:rsidR="0026524D" w:rsidRPr="0026524D" w:rsidRDefault="0026524D" w:rsidP="0026524D">
            <w:pPr>
              <w:jc w:val="center"/>
              <w:rPr>
                <w:rFonts w:ascii="Arial" w:hAnsi="Arial"/>
              </w:rPr>
            </w:pPr>
            <w:r w:rsidRPr="0026524D">
              <w:rPr>
                <w:rFonts w:ascii="Arial" w:hAnsi="Arial"/>
              </w:rPr>
              <w:t>C-</w:t>
            </w:r>
          </w:p>
        </w:tc>
        <w:tc>
          <w:tcPr>
            <w:tcW w:w="2340" w:type="dxa"/>
          </w:tcPr>
          <w:p w14:paraId="48CF2677" w14:textId="77777777" w:rsidR="0026524D" w:rsidRPr="0026524D" w:rsidRDefault="0026524D" w:rsidP="0026524D">
            <w:pPr>
              <w:jc w:val="center"/>
              <w:rPr>
                <w:rFonts w:ascii="Arial" w:hAnsi="Arial"/>
              </w:rPr>
            </w:pPr>
            <w:r w:rsidRPr="0026524D">
              <w:rPr>
                <w:rFonts w:ascii="Arial" w:hAnsi="Arial"/>
              </w:rPr>
              <w:t>70 – 72</w:t>
            </w:r>
          </w:p>
        </w:tc>
      </w:tr>
      <w:tr w:rsidR="0026524D" w:rsidRPr="0026524D" w14:paraId="20391EF7" w14:textId="77777777" w:rsidTr="00F91BC7">
        <w:tc>
          <w:tcPr>
            <w:tcW w:w="2160" w:type="dxa"/>
          </w:tcPr>
          <w:p w14:paraId="761B9622"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1B5B7F8E" w14:textId="77777777" w:rsidR="0026524D" w:rsidRPr="0026524D" w:rsidRDefault="0026524D" w:rsidP="0026524D">
            <w:pPr>
              <w:jc w:val="center"/>
              <w:rPr>
                <w:rFonts w:ascii="Arial" w:hAnsi="Arial"/>
              </w:rPr>
            </w:pPr>
            <w:r w:rsidRPr="0026524D">
              <w:rPr>
                <w:rFonts w:ascii="Arial" w:hAnsi="Arial"/>
              </w:rPr>
              <w:t>67 – 69</w:t>
            </w:r>
          </w:p>
        </w:tc>
      </w:tr>
      <w:tr w:rsidR="0026524D" w:rsidRPr="0026524D" w14:paraId="458B1459" w14:textId="77777777" w:rsidTr="00F91BC7">
        <w:tc>
          <w:tcPr>
            <w:tcW w:w="2160" w:type="dxa"/>
          </w:tcPr>
          <w:p w14:paraId="4A659BEF"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371BEE20" w14:textId="77777777" w:rsidR="0026524D" w:rsidRPr="0026524D" w:rsidRDefault="0026524D" w:rsidP="0026524D">
            <w:pPr>
              <w:jc w:val="center"/>
              <w:rPr>
                <w:rFonts w:ascii="Arial" w:hAnsi="Arial"/>
              </w:rPr>
            </w:pPr>
            <w:r w:rsidRPr="0026524D">
              <w:rPr>
                <w:rFonts w:ascii="Arial" w:hAnsi="Arial"/>
              </w:rPr>
              <w:t>63 – 66</w:t>
            </w:r>
          </w:p>
        </w:tc>
      </w:tr>
      <w:tr w:rsidR="0026524D" w:rsidRPr="0026524D" w14:paraId="5D1CF9A9" w14:textId="77777777" w:rsidTr="00F91BC7">
        <w:tc>
          <w:tcPr>
            <w:tcW w:w="2160" w:type="dxa"/>
          </w:tcPr>
          <w:p w14:paraId="03986231" w14:textId="77777777" w:rsidR="0026524D" w:rsidRPr="0026524D" w:rsidRDefault="0026524D" w:rsidP="0026524D">
            <w:pPr>
              <w:jc w:val="center"/>
              <w:rPr>
                <w:rFonts w:ascii="Arial" w:hAnsi="Arial"/>
              </w:rPr>
            </w:pPr>
            <w:r w:rsidRPr="0026524D">
              <w:rPr>
                <w:rFonts w:ascii="Arial" w:hAnsi="Arial"/>
              </w:rPr>
              <w:t>D-</w:t>
            </w:r>
          </w:p>
        </w:tc>
        <w:tc>
          <w:tcPr>
            <w:tcW w:w="2340" w:type="dxa"/>
          </w:tcPr>
          <w:p w14:paraId="07FBACB3" w14:textId="77777777" w:rsidR="0026524D" w:rsidRPr="0026524D" w:rsidRDefault="0026524D" w:rsidP="0026524D">
            <w:pPr>
              <w:jc w:val="center"/>
              <w:rPr>
                <w:rFonts w:ascii="Arial" w:hAnsi="Arial"/>
              </w:rPr>
            </w:pPr>
            <w:r w:rsidRPr="0026524D">
              <w:rPr>
                <w:rFonts w:ascii="Arial" w:hAnsi="Arial"/>
              </w:rPr>
              <w:t>60 – 62</w:t>
            </w:r>
          </w:p>
        </w:tc>
      </w:tr>
      <w:tr w:rsidR="0026524D" w:rsidRPr="0026524D" w14:paraId="68D91831" w14:textId="77777777" w:rsidTr="00F91BC7">
        <w:tc>
          <w:tcPr>
            <w:tcW w:w="2160" w:type="dxa"/>
          </w:tcPr>
          <w:p w14:paraId="3BA2AFCC" w14:textId="77777777" w:rsidR="0026524D" w:rsidRPr="0026524D" w:rsidRDefault="0026524D" w:rsidP="0026524D">
            <w:pPr>
              <w:jc w:val="center"/>
              <w:rPr>
                <w:rFonts w:ascii="Arial" w:hAnsi="Arial"/>
              </w:rPr>
            </w:pPr>
            <w:r w:rsidRPr="0026524D">
              <w:rPr>
                <w:rFonts w:ascii="Arial" w:hAnsi="Arial"/>
              </w:rPr>
              <w:t>F</w:t>
            </w:r>
          </w:p>
        </w:tc>
        <w:tc>
          <w:tcPr>
            <w:tcW w:w="2340" w:type="dxa"/>
          </w:tcPr>
          <w:p w14:paraId="6B3EF20F" w14:textId="77777777" w:rsidR="0026524D" w:rsidRPr="0026524D" w:rsidRDefault="0026524D" w:rsidP="0026524D">
            <w:pPr>
              <w:jc w:val="center"/>
              <w:rPr>
                <w:rFonts w:ascii="Arial" w:hAnsi="Arial"/>
              </w:rPr>
            </w:pPr>
            <w:r w:rsidRPr="0026524D">
              <w:rPr>
                <w:rFonts w:ascii="Arial" w:hAnsi="Arial"/>
              </w:rPr>
              <w:t>Below 60</w:t>
            </w:r>
          </w:p>
        </w:tc>
      </w:tr>
    </w:tbl>
    <w:p w14:paraId="549A2602" w14:textId="77777777" w:rsidR="002B2EAA" w:rsidRDefault="002B2EAA" w:rsidP="00793286">
      <w:pPr>
        <w:pStyle w:val="Default"/>
        <w:rPr>
          <w:sz w:val="23"/>
          <w:szCs w:val="23"/>
        </w:rPr>
      </w:pPr>
    </w:p>
    <w:p w14:paraId="0FB2588D" w14:textId="3D1D24FA" w:rsidR="001B7779" w:rsidRPr="00A217B3" w:rsidRDefault="00B404D5" w:rsidP="00793286">
      <w:pPr>
        <w:pStyle w:val="Default"/>
        <w:rPr>
          <w:b/>
          <w:bCs/>
          <w:sz w:val="23"/>
          <w:szCs w:val="23"/>
        </w:rPr>
      </w:pPr>
      <w:r w:rsidRPr="00A217B3">
        <w:rPr>
          <w:b/>
          <w:bCs/>
          <w:sz w:val="23"/>
          <w:szCs w:val="23"/>
        </w:rPr>
        <w:t>Class Review</w:t>
      </w:r>
    </w:p>
    <w:tbl>
      <w:tblPr>
        <w:tblStyle w:val="TableGrid"/>
        <w:tblW w:w="0" w:type="auto"/>
        <w:tblLook w:val="04A0" w:firstRow="1" w:lastRow="0" w:firstColumn="1" w:lastColumn="0" w:noHBand="0" w:noVBand="1"/>
      </w:tblPr>
      <w:tblGrid>
        <w:gridCol w:w="535"/>
        <w:gridCol w:w="2880"/>
        <w:gridCol w:w="4590"/>
        <w:gridCol w:w="1345"/>
      </w:tblGrid>
      <w:tr w:rsidR="00711722" w14:paraId="797342E3" w14:textId="77777777" w:rsidTr="002E7B3D">
        <w:trPr>
          <w:trHeight w:val="251"/>
        </w:trPr>
        <w:tc>
          <w:tcPr>
            <w:tcW w:w="535" w:type="dxa"/>
          </w:tcPr>
          <w:p w14:paraId="4B895C8A" w14:textId="77777777" w:rsidR="00711722" w:rsidRDefault="00711722" w:rsidP="00793286">
            <w:pPr>
              <w:pStyle w:val="Default"/>
              <w:rPr>
                <w:sz w:val="23"/>
                <w:szCs w:val="23"/>
              </w:rPr>
            </w:pPr>
          </w:p>
        </w:tc>
        <w:tc>
          <w:tcPr>
            <w:tcW w:w="2880" w:type="dxa"/>
          </w:tcPr>
          <w:p w14:paraId="65FDF803" w14:textId="04F7EE32" w:rsidR="00711722" w:rsidRDefault="00711722" w:rsidP="00793286">
            <w:pPr>
              <w:pStyle w:val="Default"/>
              <w:rPr>
                <w:b/>
                <w:sz w:val="23"/>
                <w:szCs w:val="23"/>
              </w:rPr>
            </w:pPr>
            <w:r w:rsidRPr="005B7790">
              <w:rPr>
                <w:b/>
                <w:sz w:val="23"/>
                <w:szCs w:val="23"/>
              </w:rPr>
              <w:t>Exam # 1</w:t>
            </w:r>
            <w:r w:rsidR="00B0273A">
              <w:rPr>
                <w:b/>
                <w:sz w:val="23"/>
                <w:szCs w:val="23"/>
              </w:rPr>
              <w:t xml:space="preserve"> – Corps</w:t>
            </w:r>
          </w:p>
          <w:p w14:paraId="6FAFF83D" w14:textId="30CA8FDE" w:rsidR="00B0273A" w:rsidRPr="005B7790" w:rsidRDefault="00B0273A" w:rsidP="00793286">
            <w:pPr>
              <w:pStyle w:val="Default"/>
              <w:rPr>
                <w:b/>
                <w:sz w:val="23"/>
                <w:szCs w:val="23"/>
              </w:rPr>
            </w:pPr>
          </w:p>
        </w:tc>
        <w:tc>
          <w:tcPr>
            <w:tcW w:w="4590" w:type="dxa"/>
          </w:tcPr>
          <w:p w14:paraId="4CD341C2" w14:textId="77777777" w:rsidR="00711722" w:rsidRDefault="00711722" w:rsidP="00793286">
            <w:pPr>
              <w:pStyle w:val="Default"/>
              <w:rPr>
                <w:sz w:val="23"/>
                <w:szCs w:val="23"/>
              </w:rPr>
            </w:pPr>
          </w:p>
        </w:tc>
        <w:tc>
          <w:tcPr>
            <w:tcW w:w="1345" w:type="dxa"/>
          </w:tcPr>
          <w:p w14:paraId="3A140966" w14:textId="77777777" w:rsidR="00711722" w:rsidRDefault="002E7B3D" w:rsidP="002E7B3D">
            <w:pPr>
              <w:pStyle w:val="Default"/>
              <w:jc w:val="center"/>
              <w:rPr>
                <w:sz w:val="23"/>
                <w:szCs w:val="23"/>
              </w:rPr>
            </w:pPr>
            <w:r>
              <w:rPr>
                <w:sz w:val="23"/>
                <w:szCs w:val="23"/>
              </w:rPr>
              <w:t>Week</w:t>
            </w:r>
          </w:p>
          <w:p w14:paraId="5F8E8438" w14:textId="7398702B" w:rsidR="002E7B3D" w:rsidRDefault="002E7B3D" w:rsidP="002E7B3D">
            <w:pPr>
              <w:pStyle w:val="Default"/>
              <w:jc w:val="center"/>
              <w:rPr>
                <w:sz w:val="23"/>
                <w:szCs w:val="23"/>
              </w:rPr>
            </w:pPr>
          </w:p>
        </w:tc>
      </w:tr>
      <w:tr w:rsidR="00B404D5" w14:paraId="51DB85AA" w14:textId="77777777" w:rsidTr="004A72BE">
        <w:tc>
          <w:tcPr>
            <w:tcW w:w="535" w:type="dxa"/>
          </w:tcPr>
          <w:p w14:paraId="0B1DBE81" w14:textId="406206FA" w:rsidR="00B404D5" w:rsidRDefault="00B404D5" w:rsidP="00793286">
            <w:pPr>
              <w:pStyle w:val="Default"/>
              <w:rPr>
                <w:sz w:val="23"/>
                <w:szCs w:val="23"/>
              </w:rPr>
            </w:pPr>
            <w:r>
              <w:rPr>
                <w:sz w:val="23"/>
                <w:szCs w:val="23"/>
              </w:rPr>
              <w:t>1</w:t>
            </w:r>
          </w:p>
        </w:tc>
        <w:tc>
          <w:tcPr>
            <w:tcW w:w="2880" w:type="dxa"/>
          </w:tcPr>
          <w:p w14:paraId="2E4335BA" w14:textId="55DAE961" w:rsidR="00B404D5" w:rsidRDefault="00B404D5" w:rsidP="00793286">
            <w:pPr>
              <w:pStyle w:val="Default"/>
              <w:rPr>
                <w:sz w:val="23"/>
                <w:szCs w:val="23"/>
              </w:rPr>
            </w:pPr>
            <w:r>
              <w:rPr>
                <w:sz w:val="23"/>
                <w:szCs w:val="23"/>
              </w:rPr>
              <w:t>Understanding and Working with Federal Tax Law</w:t>
            </w:r>
          </w:p>
        </w:tc>
        <w:tc>
          <w:tcPr>
            <w:tcW w:w="4590" w:type="dxa"/>
          </w:tcPr>
          <w:p w14:paraId="08EC46C2" w14:textId="77777777" w:rsidR="00B404D5" w:rsidRDefault="00AC644F" w:rsidP="00793286">
            <w:pPr>
              <w:pStyle w:val="Default"/>
              <w:rPr>
                <w:sz w:val="23"/>
                <w:szCs w:val="23"/>
              </w:rPr>
            </w:pPr>
            <w:r>
              <w:rPr>
                <w:sz w:val="23"/>
                <w:szCs w:val="23"/>
              </w:rPr>
              <w:t>Exercises and Problems</w:t>
            </w:r>
          </w:p>
          <w:p w14:paraId="51096A94" w14:textId="77777777" w:rsidR="00AC644F" w:rsidRDefault="003D5B71" w:rsidP="00793286">
            <w:pPr>
              <w:pStyle w:val="Default"/>
              <w:rPr>
                <w:sz w:val="23"/>
                <w:szCs w:val="23"/>
              </w:rPr>
            </w:pPr>
            <w:r>
              <w:rPr>
                <w:sz w:val="23"/>
                <w:szCs w:val="23"/>
              </w:rPr>
              <w:t>1,3,40,</w:t>
            </w:r>
            <w:r w:rsidR="00E811BF">
              <w:rPr>
                <w:sz w:val="23"/>
                <w:szCs w:val="23"/>
              </w:rPr>
              <w:t>41</w:t>
            </w:r>
          </w:p>
          <w:p w14:paraId="6370E38E" w14:textId="46A6E697" w:rsidR="00E811BF" w:rsidRDefault="00E811BF" w:rsidP="00793286">
            <w:pPr>
              <w:pStyle w:val="Default"/>
              <w:rPr>
                <w:sz w:val="23"/>
                <w:szCs w:val="23"/>
              </w:rPr>
            </w:pPr>
            <w:r>
              <w:rPr>
                <w:sz w:val="23"/>
                <w:szCs w:val="23"/>
              </w:rPr>
              <w:t>Practice Exam</w:t>
            </w:r>
          </w:p>
        </w:tc>
        <w:tc>
          <w:tcPr>
            <w:tcW w:w="1345" w:type="dxa"/>
          </w:tcPr>
          <w:p w14:paraId="7CD6A742" w14:textId="2DB95790" w:rsidR="00B404D5" w:rsidRDefault="002E7B3D" w:rsidP="002E7B3D">
            <w:pPr>
              <w:pStyle w:val="Default"/>
              <w:jc w:val="center"/>
              <w:rPr>
                <w:sz w:val="23"/>
                <w:szCs w:val="23"/>
              </w:rPr>
            </w:pPr>
            <w:r>
              <w:rPr>
                <w:sz w:val="23"/>
                <w:szCs w:val="23"/>
              </w:rPr>
              <w:t>1</w:t>
            </w:r>
          </w:p>
        </w:tc>
      </w:tr>
      <w:tr w:rsidR="00B404D5" w14:paraId="4E2A9D22" w14:textId="77777777" w:rsidTr="004A72BE">
        <w:tc>
          <w:tcPr>
            <w:tcW w:w="535" w:type="dxa"/>
          </w:tcPr>
          <w:p w14:paraId="26342C4F" w14:textId="4A3812CB" w:rsidR="00B404D5" w:rsidRDefault="00B404D5" w:rsidP="00793286">
            <w:pPr>
              <w:pStyle w:val="Default"/>
              <w:rPr>
                <w:sz w:val="23"/>
                <w:szCs w:val="23"/>
              </w:rPr>
            </w:pPr>
            <w:r>
              <w:rPr>
                <w:sz w:val="23"/>
                <w:szCs w:val="23"/>
              </w:rPr>
              <w:t>2</w:t>
            </w:r>
          </w:p>
        </w:tc>
        <w:tc>
          <w:tcPr>
            <w:tcW w:w="2880" w:type="dxa"/>
          </w:tcPr>
          <w:p w14:paraId="6DA399CE" w14:textId="6A9A7274" w:rsidR="00B404D5" w:rsidRDefault="00B404D5" w:rsidP="00793286">
            <w:pPr>
              <w:pStyle w:val="Default"/>
              <w:rPr>
                <w:sz w:val="23"/>
                <w:szCs w:val="23"/>
              </w:rPr>
            </w:pPr>
            <w:r>
              <w:rPr>
                <w:sz w:val="23"/>
                <w:szCs w:val="23"/>
              </w:rPr>
              <w:t xml:space="preserve"> Introductions and Operating Rules</w:t>
            </w:r>
          </w:p>
        </w:tc>
        <w:tc>
          <w:tcPr>
            <w:tcW w:w="4590" w:type="dxa"/>
          </w:tcPr>
          <w:p w14:paraId="52632A08" w14:textId="77777777" w:rsidR="004A1EAE" w:rsidRDefault="004A1EAE" w:rsidP="004A1EAE">
            <w:pPr>
              <w:pStyle w:val="Default"/>
              <w:rPr>
                <w:sz w:val="23"/>
                <w:szCs w:val="23"/>
              </w:rPr>
            </w:pPr>
            <w:r>
              <w:rPr>
                <w:sz w:val="23"/>
                <w:szCs w:val="23"/>
              </w:rPr>
              <w:t>Exercises and Problems</w:t>
            </w:r>
          </w:p>
          <w:p w14:paraId="41505A5C" w14:textId="67AC4AB3" w:rsidR="004A1EAE" w:rsidRDefault="00552945" w:rsidP="004A1EAE">
            <w:pPr>
              <w:pStyle w:val="Default"/>
              <w:rPr>
                <w:sz w:val="23"/>
                <w:szCs w:val="23"/>
              </w:rPr>
            </w:pPr>
            <w:r>
              <w:rPr>
                <w:sz w:val="23"/>
                <w:szCs w:val="23"/>
              </w:rPr>
              <w:t>3,4,</w:t>
            </w:r>
            <w:r w:rsidR="009261F4">
              <w:rPr>
                <w:sz w:val="23"/>
                <w:szCs w:val="23"/>
              </w:rPr>
              <w:t>9,10,</w:t>
            </w:r>
            <w:r w:rsidR="00A90F4D">
              <w:rPr>
                <w:sz w:val="23"/>
                <w:szCs w:val="23"/>
              </w:rPr>
              <w:t>18,</w:t>
            </w:r>
            <w:r w:rsidR="00D56827">
              <w:rPr>
                <w:sz w:val="23"/>
                <w:szCs w:val="23"/>
              </w:rPr>
              <w:t>21,</w:t>
            </w:r>
            <w:r w:rsidR="00200448">
              <w:rPr>
                <w:sz w:val="23"/>
                <w:szCs w:val="23"/>
              </w:rPr>
              <w:t>38,</w:t>
            </w:r>
            <w:r w:rsidR="009063AA">
              <w:rPr>
                <w:sz w:val="23"/>
                <w:szCs w:val="23"/>
              </w:rPr>
              <w:t>59</w:t>
            </w:r>
          </w:p>
          <w:p w14:paraId="385065E1" w14:textId="42A75303" w:rsidR="00B404D5" w:rsidRDefault="004A1EAE" w:rsidP="004A1EAE">
            <w:pPr>
              <w:pStyle w:val="Default"/>
              <w:rPr>
                <w:sz w:val="23"/>
                <w:szCs w:val="23"/>
              </w:rPr>
            </w:pPr>
            <w:r>
              <w:rPr>
                <w:sz w:val="23"/>
                <w:szCs w:val="23"/>
              </w:rPr>
              <w:t>Practice Exam</w:t>
            </w:r>
          </w:p>
        </w:tc>
        <w:tc>
          <w:tcPr>
            <w:tcW w:w="1345" w:type="dxa"/>
          </w:tcPr>
          <w:p w14:paraId="7F612DE5" w14:textId="3A60EA0F" w:rsidR="00B404D5" w:rsidRDefault="002E7B3D" w:rsidP="002E7B3D">
            <w:pPr>
              <w:pStyle w:val="Default"/>
              <w:jc w:val="center"/>
              <w:rPr>
                <w:sz w:val="23"/>
                <w:szCs w:val="23"/>
              </w:rPr>
            </w:pPr>
            <w:r>
              <w:rPr>
                <w:sz w:val="23"/>
                <w:szCs w:val="23"/>
              </w:rPr>
              <w:t>2</w:t>
            </w:r>
          </w:p>
        </w:tc>
      </w:tr>
      <w:tr w:rsidR="00B404D5" w14:paraId="043BC641" w14:textId="77777777" w:rsidTr="004A72BE">
        <w:tc>
          <w:tcPr>
            <w:tcW w:w="535" w:type="dxa"/>
          </w:tcPr>
          <w:p w14:paraId="717300EB" w14:textId="6435C671" w:rsidR="00B404D5" w:rsidRDefault="00B404D5" w:rsidP="00793286">
            <w:pPr>
              <w:pStyle w:val="Default"/>
              <w:rPr>
                <w:sz w:val="23"/>
                <w:szCs w:val="23"/>
              </w:rPr>
            </w:pPr>
            <w:r>
              <w:rPr>
                <w:sz w:val="23"/>
                <w:szCs w:val="23"/>
              </w:rPr>
              <w:t>3</w:t>
            </w:r>
          </w:p>
        </w:tc>
        <w:tc>
          <w:tcPr>
            <w:tcW w:w="2880" w:type="dxa"/>
          </w:tcPr>
          <w:p w14:paraId="53DAED67" w14:textId="424E6C3B" w:rsidR="00B404D5" w:rsidRDefault="00B404D5" w:rsidP="00793286">
            <w:pPr>
              <w:pStyle w:val="Default"/>
              <w:rPr>
                <w:sz w:val="23"/>
                <w:szCs w:val="23"/>
              </w:rPr>
            </w:pPr>
            <w:r>
              <w:rPr>
                <w:sz w:val="23"/>
                <w:szCs w:val="23"/>
              </w:rPr>
              <w:t>Special Situations</w:t>
            </w:r>
          </w:p>
        </w:tc>
        <w:tc>
          <w:tcPr>
            <w:tcW w:w="4590" w:type="dxa"/>
          </w:tcPr>
          <w:p w14:paraId="2D08446F" w14:textId="77777777" w:rsidR="009063AA" w:rsidRDefault="009063AA" w:rsidP="009063AA">
            <w:pPr>
              <w:pStyle w:val="Default"/>
              <w:rPr>
                <w:sz w:val="23"/>
                <w:szCs w:val="23"/>
              </w:rPr>
            </w:pPr>
            <w:r>
              <w:rPr>
                <w:sz w:val="23"/>
                <w:szCs w:val="23"/>
              </w:rPr>
              <w:t>Exercises and Problems</w:t>
            </w:r>
          </w:p>
          <w:p w14:paraId="31362EBE" w14:textId="6E21DDA7" w:rsidR="009063AA" w:rsidRDefault="00423ED9" w:rsidP="009063AA">
            <w:pPr>
              <w:pStyle w:val="Default"/>
              <w:rPr>
                <w:sz w:val="23"/>
                <w:szCs w:val="23"/>
              </w:rPr>
            </w:pPr>
            <w:r>
              <w:rPr>
                <w:sz w:val="23"/>
                <w:szCs w:val="23"/>
              </w:rPr>
              <w:t>2,</w:t>
            </w:r>
            <w:r w:rsidR="00A25BD6">
              <w:rPr>
                <w:sz w:val="23"/>
                <w:szCs w:val="23"/>
              </w:rPr>
              <w:t>4,</w:t>
            </w:r>
            <w:r w:rsidR="0014790C">
              <w:rPr>
                <w:sz w:val="23"/>
                <w:szCs w:val="23"/>
              </w:rPr>
              <w:t>9,</w:t>
            </w:r>
            <w:r w:rsidR="003B36C3">
              <w:rPr>
                <w:sz w:val="23"/>
                <w:szCs w:val="23"/>
              </w:rPr>
              <w:t>16,</w:t>
            </w:r>
            <w:r w:rsidR="001F47ED">
              <w:rPr>
                <w:sz w:val="23"/>
                <w:szCs w:val="23"/>
              </w:rPr>
              <w:t>20</w:t>
            </w:r>
          </w:p>
          <w:p w14:paraId="10D27046" w14:textId="06ABEF64" w:rsidR="00B404D5" w:rsidRDefault="009063AA" w:rsidP="009063AA">
            <w:pPr>
              <w:pStyle w:val="Default"/>
              <w:rPr>
                <w:sz w:val="23"/>
                <w:szCs w:val="23"/>
              </w:rPr>
            </w:pPr>
            <w:r>
              <w:rPr>
                <w:sz w:val="23"/>
                <w:szCs w:val="23"/>
              </w:rPr>
              <w:t>Practice Exam</w:t>
            </w:r>
          </w:p>
        </w:tc>
        <w:tc>
          <w:tcPr>
            <w:tcW w:w="1345" w:type="dxa"/>
          </w:tcPr>
          <w:p w14:paraId="7429D776" w14:textId="33000483" w:rsidR="00B404D5" w:rsidRDefault="002E7B3D" w:rsidP="002E7B3D">
            <w:pPr>
              <w:pStyle w:val="Default"/>
              <w:jc w:val="center"/>
              <w:rPr>
                <w:sz w:val="23"/>
                <w:szCs w:val="23"/>
              </w:rPr>
            </w:pPr>
            <w:r>
              <w:rPr>
                <w:sz w:val="23"/>
                <w:szCs w:val="23"/>
              </w:rPr>
              <w:t>3</w:t>
            </w:r>
          </w:p>
        </w:tc>
      </w:tr>
      <w:tr w:rsidR="00B404D5" w14:paraId="4CA69DA6" w14:textId="77777777" w:rsidTr="004A72BE">
        <w:tc>
          <w:tcPr>
            <w:tcW w:w="535" w:type="dxa"/>
          </w:tcPr>
          <w:p w14:paraId="1D108041" w14:textId="7E0ACEF0" w:rsidR="00B404D5" w:rsidRDefault="00B404D5" w:rsidP="00793286">
            <w:pPr>
              <w:pStyle w:val="Default"/>
              <w:rPr>
                <w:sz w:val="23"/>
                <w:szCs w:val="23"/>
              </w:rPr>
            </w:pPr>
            <w:r>
              <w:rPr>
                <w:sz w:val="23"/>
                <w:szCs w:val="23"/>
              </w:rPr>
              <w:t>4</w:t>
            </w:r>
          </w:p>
        </w:tc>
        <w:tc>
          <w:tcPr>
            <w:tcW w:w="2880" w:type="dxa"/>
          </w:tcPr>
          <w:p w14:paraId="04314CCF" w14:textId="6BC66257" w:rsidR="00B404D5" w:rsidRDefault="00B404D5" w:rsidP="00793286">
            <w:pPr>
              <w:pStyle w:val="Default"/>
              <w:rPr>
                <w:sz w:val="23"/>
                <w:szCs w:val="23"/>
              </w:rPr>
            </w:pPr>
            <w:r>
              <w:rPr>
                <w:sz w:val="23"/>
                <w:szCs w:val="23"/>
              </w:rPr>
              <w:t>Organization and Capital Structure</w:t>
            </w:r>
          </w:p>
        </w:tc>
        <w:tc>
          <w:tcPr>
            <w:tcW w:w="4590" w:type="dxa"/>
          </w:tcPr>
          <w:p w14:paraId="4CA2BB8D" w14:textId="77777777" w:rsidR="00DC0B4D" w:rsidRDefault="00DC0B4D" w:rsidP="00DC0B4D">
            <w:pPr>
              <w:pStyle w:val="Default"/>
              <w:rPr>
                <w:sz w:val="23"/>
                <w:szCs w:val="23"/>
              </w:rPr>
            </w:pPr>
            <w:r>
              <w:rPr>
                <w:sz w:val="23"/>
                <w:szCs w:val="23"/>
              </w:rPr>
              <w:t>Exercises and Problems</w:t>
            </w:r>
          </w:p>
          <w:p w14:paraId="4205496F" w14:textId="77777777" w:rsidR="003044E3" w:rsidRDefault="003044E3" w:rsidP="003044E3">
            <w:pPr>
              <w:pStyle w:val="Default"/>
              <w:rPr>
                <w:sz w:val="23"/>
                <w:szCs w:val="23"/>
              </w:rPr>
            </w:pPr>
            <w:r>
              <w:rPr>
                <w:sz w:val="23"/>
                <w:szCs w:val="23"/>
              </w:rPr>
              <w:t>2,6,14,16,19,24,26</w:t>
            </w:r>
          </w:p>
          <w:p w14:paraId="725C6694" w14:textId="57F8A86A" w:rsidR="00B404D5" w:rsidRDefault="00DC0B4D" w:rsidP="00DC0B4D">
            <w:pPr>
              <w:pStyle w:val="Default"/>
              <w:rPr>
                <w:sz w:val="23"/>
                <w:szCs w:val="23"/>
              </w:rPr>
            </w:pPr>
            <w:r>
              <w:rPr>
                <w:sz w:val="23"/>
                <w:szCs w:val="23"/>
              </w:rPr>
              <w:t>Practice Exam</w:t>
            </w:r>
          </w:p>
        </w:tc>
        <w:tc>
          <w:tcPr>
            <w:tcW w:w="1345" w:type="dxa"/>
          </w:tcPr>
          <w:p w14:paraId="5DD8439C" w14:textId="22B9DEDF" w:rsidR="00B404D5" w:rsidRDefault="002E7B3D" w:rsidP="002E7B3D">
            <w:pPr>
              <w:pStyle w:val="Default"/>
              <w:jc w:val="center"/>
              <w:rPr>
                <w:sz w:val="23"/>
                <w:szCs w:val="23"/>
              </w:rPr>
            </w:pPr>
            <w:r>
              <w:rPr>
                <w:sz w:val="23"/>
                <w:szCs w:val="23"/>
              </w:rPr>
              <w:t>4</w:t>
            </w:r>
          </w:p>
        </w:tc>
      </w:tr>
      <w:tr w:rsidR="00B404D5" w14:paraId="2485196D" w14:textId="77777777" w:rsidTr="004A72BE">
        <w:tc>
          <w:tcPr>
            <w:tcW w:w="535" w:type="dxa"/>
          </w:tcPr>
          <w:p w14:paraId="4968DA65" w14:textId="7FB1D0FC" w:rsidR="00B404D5" w:rsidRDefault="00B404D5" w:rsidP="00793286">
            <w:pPr>
              <w:pStyle w:val="Default"/>
              <w:rPr>
                <w:sz w:val="23"/>
                <w:szCs w:val="23"/>
              </w:rPr>
            </w:pPr>
            <w:r>
              <w:rPr>
                <w:sz w:val="23"/>
                <w:szCs w:val="23"/>
              </w:rPr>
              <w:t>5</w:t>
            </w:r>
          </w:p>
        </w:tc>
        <w:tc>
          <w:tcPr>
            <w:tcW w:w="2880" w:type="dxa"/>
          </w:tcPr>
          <w:p w14:paraId="2EFACB50" w14:textId="19F52159" w:rsidR="00B404D5" w:rsidRDefault="00B404D5" w:rsidP="00793286">
            <w:pPr>
              <w:pStyle w:val="Default"/>
              <w:rPr>
                <w:sz w:val="23"/>
                <w:szCs w:val="23"/>
              </w:rPr>
            </w:pPr>
            <w:r>
              <w:rPr>
                <w:sz w:val="23"/>
                <w:szCs w:val="23"/>
              </w:rPr>
              <w:t>Earnings &amp; Profits and Dividend Distributions</w:t>
            </w:r>
          </w:p>
        </w:tc>
        <w:tc>
          <w:tcPr>
            <w:tcW w:w="4590" w:type="dxa"/>
          </w:tcPr>
          <w:p w14:paraId="20F28A75" w14:textId="5FDEF15A" w:rsidR="004C62B3" w:rsidRDefault="004C62B3" w:rsidP="004C62B3">
            <w:pPr>
              <w:pStyle w:val="Default"/>
              <w:rPr>
                <w:sz w:val="23"/>
                <w:szCs w:val="23"/>
              </w:rPr>
            </w:pPr>
            <w:r>
              <w:rPr>
                <w:sz w:val="23"/>
                <w:szCs w:val="23"/>
              </w:rPr>
              <w:t>Exercises and Problems</w:t>
            </w:r>
          </w:p>
          <w:p w14:paraId="06DDF539" w14:textId="70F24510" w:rsidR="003044E3" w:rsidRDefault="003D1C66" w:rsidP="004C62B3">
            <w:pPr>
              <w:pStyle w:val="Default"/>
              <w:rPr>
                <w:sz w:val="23"/>
                <w:szCs w:val="23"/>
              </w:rPr>
            </w:pPr>
            <w:r>
              <w:rPr>
                <w:sz w:val="23"/>
                <w:szCs w:val="23"/>
              </w:rPr>
              <w:t>15,</w:t>
            </w:r>
            <w:r w:rsidR="001A29AA">
              <w:rPr>
                <w:sz w:val="23"/>
                <w:szCs w:val="23"/>
              </w:rPr>
              <w:t>16,18,</w:t>
            </w:r>
            <w:r w:rsidR="00AA47FA">
              <w:rPr>
                <w:sz w:val="23"/>
                <w:szCs w:val="23"/>
              </w:rPr>
              <w:t>19,22</w:t>
            </w:r>
            <w:r w:rsidR="006052B9">
              <w:rPr>
                <w:sz w:val="23"/>
                <w:szCs w:val="23"/>
              </w:rPr>
              <w:t>,29</w:t>
            </w:r>
            <w:r w:rsidR="00B12F1C">
              <w:rPr>
                <w:sz w:val="23"/>
                <w:szCs w:val="23"/>
              </w:rPr>
              <w:t>,34</w:t>
            </w:r>
          </w:p>
          <w:p w14:paraId="66568604" w14:textId="0C4BB034" w:rsidR="002E7B3D" w:rsidRDefault="00E94E04" w:rsidP="00793286">
            <w:pPr>
              <w:pStyle w:val="Default"/>
              <w:rPr>
                <w:sz w:val="23"/>
                <w:szCs w:val="23"/>
              </w:rPr>
            </w:pPr>
            <w:r>
              <w:rPr>
                <w:sz w:val="23"/>
                <w:szCs w:val="23"/>
              </w:rPr>
              <w:t>Practice Exam</w:t>
            </w:r>
          </w:p>
        </w:tc>
        <w:tc>
          <w:tcPr>
            <w:tcW w:w="1345" w:type="dxa"/>
          </w:tcPr>
          <w:p w14:paraId="20602C02" w14:textId="4FA7DD37" w:rsidR="00B404D5" w:rsidRDefault="002E7B3D" w:rsidP="002E7B3D">
            <w:pPr>
              <w:pStyle w:val="Default"/>
              <w:jc w:val="center"/>
              <w:rPr>
                <w:sz w:val="23"/>
                <w:szCs w:val="23"/>
              </w:rPr>
            </w:pPr>
            <w:r>
              <w:rPr>
                <w:sz w:val="23"/>
                <w:szCs w:val="23"/>
              </w:rPr>
              <w:t>5</w:t>
            </w:r>
          </w:p>
        </w:tc>
      </w:tr>
      <w:tr w:rsidR="002E7B3D" w14:paraId="46B69957" w14:textId="77777777" w:rsidTr="004A72BE">
        <w:tc>
          <w:tcPr>
            <w:tcW w:w="535" w:type="dxa"/>
          </w:tcPr>
          <w:p w14:paraId="6A3AEA2D" w14:textId="77777777" w:rsidR="002E7B3D" w:rsidRDefault="002E7B3D" w:rsidP="00793286">
            <w:pPr>
              <w:pStyle w:val="Default"/>
              <w:rPr>
                <w:sz w:val="23"/>
                <w:szCs w:val="23"/>
              </w:rPr>
            </w:pPr>
          </w:p>
        </w:tc>
        <w:tc>
          <w:tcPr>
            <w:tcW w:w="2880" w:type="dxa"/>
          </w:tcPr>
          <w:p w14:paraId="7136AFEA" w14:textId="77777777" w:rsidR="002E7B3D" w:rsidRDefault="002E7B3D" w:rsidP="00793286">
            <w:pPr>
              <w:pStyle w:val="Default"/>
              <w:rPr>
                <w:sz w:val="23"/>
                <w:szCs w:val="23"/>
              </w:rPr>
            </w:pPr>
          </w:p>
        </w:tc>
        <w:tc>
          <w:tcPr>
            <w:tcW w:w="4590" w:type="dxa"/>
          </w:tcPr>
          <w:p w14:paraId="5A078F9B" w14:textId="2F368D63" w:rsidR="002E7B3D" w:rsidRDefault="002E7B3D" w:rsidP="004C62B3">
            <w:pPr>
              <w:pStyle w:val="Default"/>
              <w:rPr>
                <w:sz w:val="23"/>
                <w:szCs w:val="23"/>
              </w:rPr>
            </w:pPr>
            <w:r>
              <w:rPr>
                <w:sz w:val="23"/>
                <w:szCs w:val="23"/>
              </w:rPr>
              <w:t>Module Exam 1</w:t>
            </w:r>
          </w:p>
        </w:tc>
        <w:tc>
          <w:tcPr>
            <w:tcW w:w="1345" w:type="dxa"/>
          </w:tcPr>
          <w:p w14:paraId="6F1D00DA" w14:textId="055C1D09" w:rsidR="002E7B3D" w:rsidRDefault="002E7B3D" w:rsidP="002E7B3D">
            <w:pPr>
              <w:pStyle w:val="Default"/>
              <w:jc w:val="center"/>
              <w:rPr>
                <w:sz w:val="23"/>
                <w:szCs w:val="23"/>
              </w:rPr>
            </w:pPr>
            <w:r>
              <w:rPr>
                <w:sz w:val="23"/>
                <w:szCs w:val="23"/>
              </w:rPr>
              <w:t>6</w:t>
            </w:r>
          </w:p>
        </w:tc>
      </w:tr>
      <w:tr w:rsidR="005B7790" w14:paraId="001AEADD" w14:textId="77777777" w:rsidTr="004A72BE">
        <w:tc>
          <w:tcPr>
            <w:tcW w:w="535" w:type="dxa"/>
          </w:tcPr>
          <w:p w14:paraId="2B85BEB4" w14:textId="77777777" w:rsidR="005B7790" w:rsidRDefault="005B7790" w:rsidP="00793286">
            <w:pPr>
              <w:pStyle w:val="Default"/>
              <w:rPr>
                <w:sz w:val="23"/>
                <w:szCs w:val="23"/>
              </w:rPr>
            </w:pPr>
          </w:p>
        </w:tc>
        <w:tc>
          <w:tcPr>
            <w:tcW w:w="2880" w:type="dxa"/>
          </w:tcPr>
          <w:p w14:paraId="44F1D6AF" w14:textId="2E8F10A8" w:rsidR="005B7790" w:rsidRPr="00FF0E26" w:rsidRDefault="005B7790" w:rsidP="00793286">
            <w:pPr>
              <w:pStyle w:val="Default"/>
              <w:rPr>
                <w:b/>
                <w:sz w:val="23"/>
                <w:szCs w:val="23"/>
              </w:rPr>
            </w:pPr>
            <w:r w:rsidRPr="00FF0E26">
              <w:rPr>
                <w:b/>
                <w:sz w:val="23"/>
                <w:szCs w:val="23"/>
              </w:rPr>
              <w:t>Exam #</w:t>
            </w:r>
            <w:r w:rsidR="000E08D7">
              <w:rPr>
                <w:b/>
                <w:sz w:val="23"/>
                <w:szCs w:val="23"/>
              </w:rPr>
              <w:t xml:space="preserve">2 </w:t>
            </w:r>
          </w:p>
        </w:tc>
        <w:tc>
          <w:tcPr>
            <w:tcW w:w="4590" w:type="dxa"/>
          </w:tcPr>
          <w:p w14:paraId="0CC5C282" w14:textId="77777777" w:rsidR="005B7790" w:rsidRDefault="005B7790" w:rsidP="00793286">
            <w:pPr>
              <w:pStyle w:val="Default"/>
              <w:rPr>
                <w:sz w:val="23"/>
                <w:szCs w:val="23"/>
              </w:rPr>
            </w:pPr>
          </w:p>
        </w:tc>
        <w:tc>
          <w:tcPr>
            <w:tcW w:w="1345" w:type="dxa"/>
          </w:tcPr>
          <w:p w14:paraId="19C39AEB" w14:textId="77777777" w:rsidR="005B7790" w:rsidRDefault="005B7790" w:rsidP="002E7B3D">
            <w:pPr>
              <w:pStyle w:val="Default"/>
              <w:jc w:val="center"/>
              <w:rPr>
                <w:sz w:val="23"/>
                <w:szCs w:val="23"/>
              </w:rPr>
            </w:pPr>
          </w:p>
        </w:tc>
      </w:tr>
      <w:tr w:rsidR="00B404D5" w14:paraId="121D532D" w14:textId="77777777" w:rsidTr="004A72BE">
        <w:tc>
          <w:tcPr>
            <w:tcW w:w="535" w:type="dxa"/>
          </w:tcPr>
          <w:p w14:paraId="39C94733" w14:textId="32AE23FB" w:rsidR="00B404D5" w:rsidRDefault="000E131C" w:rsidP="00793286">
            <w:pPr>
              <w:pStyle w:val="Default"/>
              <w:rPr>
                <w:sz w:val="23"/>
                <w:szCs w:val="23"/>
              </w:rPr>
            </w:pPr>
            <w:r>
              <w:rPr>
                <w:sz w:val="23"/>
                <w:szCs w:val="23"/>
              </w:rPr>
              <w:t>10</w:t>
            </w:r>
          </w:p>
        </w:tc>
        <w:tc>
          <w:tcPr>
            <w:tcW w:w="2880" w:type="dxa"/>
          </w:tcPr>
          <w:p w14:paraId="5DFCBC3C" w14:textId="1402D156" w:rsidR="000E131C" w:rsidRDefault="000E131C" w:rsidP="00793286">
            <w:pPr>
              <w:pStyle w:val="Default"/>
              <w:rPr>
                <w:sz w:val="23"/>
                <w:szCs w:val="23"/>
              </w:rPr>
            </w:pPr>
            <w:r>
              <w:rPr>
                <w:sz w:val="23"/>
                <w:szCs w:val="23"/>
              </w:rPr>
              <w:t>Partnerships Formation Operation and Basis</w:t>
            </w:r>
          </w:p>
        </w:tc>
        <w:tc>
          <w:tcPr>
            <w:tcW w:w="4590" w:type="dxa"/>
          </w:tcPr>
          <w:p w14:paraId="5A43E4C1" w14:textId="49759009" w:rsidR="003044E3" w:rsidRDefault="003044E3" w:rsidP="003044E3">
            <w:pPr>
              <w:pStyle w:val="Default"/>
              <w:rPr>
                <w:sz w:val="23"/>
                <w:szCs w:val="23"/>
              </w:rPr>
            </w:pPr>
            <w:r>
              <w:rPr>
                <w:sz w:val="23"/>
                <w:szCs w:val="23"/>
              </w:rPr>
              <w:t>Exercises and Problems</w:t>
            </w:r>
          </w:p>
          <w:p w14:paraId="3E2388E1" w14:textId="04BA0363" w:rsidR="00993E87" w:rsidRDefault="005434F8" w:rsidP="003044E3">
            <w:pPr>
              <w:pStyle w:val="Default"/>
              <w:rPr>
                <w:sz w:val="23"/>
                <w:szCs w:val="23"/>
              </w:rPr>
            </w:pPr>
            <w:r>
              <w:rPr>
                <w:sz w:val="23"/>
                <w:szCs w:val="23"/>
              </w:rPr>
              <w:t>15,</w:t>
            </w:r>
            <w:r w:rsidR="00D855FB">
              <w:rPr>
                <w:sz w:val="23"/>
                <w:szCs w:val="23"/>
              </w:rPr>
              <w:t>16,19</w:t>
            </w:r>
            <w:r w:rsidR="00494879">
              <w:rPr>
                <w:sz w:val="23"/>
                <w:szCs w:val="23"/>
              </w:rPr>
              <w:t>,23</w:t>
            </w:r>
            <w:r w:rsidR="00462843">
              <w:rPr>
                <w:sz w:val="23"/>
                <w:szCs w:val="23"/>
              </w:rPr>
              <w:t>,27,30</w:t>
            </w:r>
          </w:p>
          <w:p w14:paraId="43CE3120" w14:textId="79ABB513" w:rsidR="00B404D5" w:rsidRDefault="003044E3" w:rsidP="003044E3">
            <w:pPr>
              <w:pStyle w:val="Default"/>
              <w:rPr>
                <w:sz w:val="23"/>
                <w:szCs w:val="23"/>
              </w:rPr>
            </w:pPr>
            <w:r>
              <w:rPr>
                <w:sz w:val="23"/>
                <w:szCs w:val="23"/>
              </w:rPr>
              <w:t>Practice Exam</w:t>
            </w:r>
          </w:p>
        </w:tc>
        <w:tc>
          <w:tcPr>
            <w:tcW w:w="1345" w:type="dxa"/>
          </w:tcPr>
          <w:p w14:paraId="583F5E9B" w14:textId="39D28377" w:rsidR="00B404D5" w:rsidRDefault="002E7B3D" w:rsidP="002E7B3D">
            <w:pPr>
              <w:pStyle w:val="Default"/>
              <w:jc w:val="center"/>
              <w:rPr>
                <w:sz w:val="23"/>
                <w:szCs w:val="23"/>
              </w:rPr>
            </w:pPr>
            <w:r>
              <w:rPr>
                <w:sz w:val="23"/>
                <w:szCs w:val="23"/>
              </w:rPr>
              <w:t>7</w:t>
            </w:r>
          </w:p>
        </w:tc>
      </w:tr>
      <w:tr w:rsidR="00B404D5" w14:paraId="3A2F0EF7" w14:textId="77777777" w:rsidTr="004A72BE">
        <w:tc>
          <w:tcPr>
            <w:tcW w:w="535" w:type="dxa"/>
          </w:tcPr>
          <w:p w14:paraId="6A3C34C8" w14:textId="714731BB" w:rsidR="00B404D5" w:rsidRDefault="000E131C" w:rsidP="00793286">
            <w:pPr>
              <w:pStyle w:val="Default"/>
              <w:rPr>
                <w:sz w:val="23"/>
                <w:szCs w:val="23"/>
              </w:rPr>
            </w:pPr>
            <w:r>
              <w:rPr>
                <w:sz w:val="23"/>
                <w:szCs w:val="23"/>
              </w:rPr>
              <w:lastRenderedPageBreak/>
              <w:t>11</w:t>
            </w:r>
          </w:p>
        </w:tc>
        <w:tc>
          <w:tcPr>
            <w:tcW w:w="2880" w:type="dxa"/>
          </w:tcPr>
          <w:p w14:paraId="0A0CAA49" w14:textId="57AA75AC" w:rsidR="00B404D5" w:rsidRDefault="000E131C" w:rsidP="00793286">
            <w:pPr>
              <w:pStyle w:val="Default"/>
              <w:rPr>
                <w:sz w:val="23"/>
                <w:szCs w:val="23"/>
              </w:rPr>
            </w:pPr>
            <w:r>
              <w:rPr>
                <w:sz w:val="23"/>
                <w:szCs w:val="23"/>
              </w:rPr>
              <w:t>Partnerships Distributions, Transfer of Interests, and Terminations</w:t>
            </w:r>
          </w:p>
        </w:tc>
        <w:tc>
          <w:tcPr>
            <w:tcW w:w="4590" w:type="dxa"/>
          </w:tcPr>
          <w:p w14:paraId="4B4E887F" w14:textId="7C1A0766" w:rsidR="003044E3" w:rsidRDefault="003044E3" w:rsidP="003044E3">
            <w:pPr>
              <w:pStyle w:val="Default"/>
              <w:rPr>
                <w:sz w:val="23"/>
                <w:szCs w:val="23"/>
              </w:rPr>
            </w:pPr>
            <w:r>
              <w:rPr>
                <w:sz w:val="23"/>
                <w:szCs w:val="23"/>
              </w:rPr>
              <w:t>Exercises and Problems</w:t>
            </w:r>
          </w:p>
          <w:p w14:paraId="0D9AC8A6" w14:textId="5294C594" w:rsidR="00812BF8" w:rsidRDefault="00385CFF" w:rsidP="003044E3">
            <w:pPr>
              <w:pStyle w:val="Default"/>
              <w:rPr>
                <w:sz w:val="23"/>
                <w:szCs w:val="23"/>
              </w:rPr>
            </w:pPr>
            <w:r>
              <w:rPr>
                <w:sz w:val="23"/>
                <w:szCs w:val="23"/>
              </w:rPr>
              <w:t>10</w:t>
            </w:r>
            <w:r w:rsidR="000061B7">
              <w:rPr>
                <w:sz w:val="23"/>
                <w:szCs w:val="23"/>
              </w:rPr>
              <w:t>,13,</w:t>
            </w:r>
            <w:r w:rsidR="001C349E">
              <w:rPr>
                <w:sz w:val="23"/>
                <w:szCs w:val="23"/>
              </w:rPr>
              <w:t>25,</w:t>
            </w:r>
            <w:r w:rsidR="00F23BCB">
              <w:rPr>
                <w:sz w:val="23"/>
                <w:szCs w:val="23"/>
              </w:rPr>
              <w:t>30</w:t>
            </w:r>
          </w:p>
          <w:p w14:paraId="22ED6A31" w14:textId="1ED74DE0" w:rsidR="00B404D5" w:rsidRDefault="003044E3" w:rsidP="003044E3">
            <w:pPr>
              <w:pStyle w:val="Default"/>
              <w:rPr>
                <w:sz w:val="23"/>
                <w:szCs w:val="23"/>
              </w:rPr>
            </w:pPr>
            <w:r>
              <w:rPr>
                <w:sz w:val="23"/>
                <w:szCs w:val="23"/>
              </w:rPr>
              <w:t>Practice Exam</w:t>
            </w:r>
          </w:p>
        </w:tc>
        <w:tc>
          <w:tcPr>
            <w:tcW w:w="1345" w:type="dxa"/>
          </w:tcPr>
          <w:p w14:paraId="090FB212" w14:textId="5C0A319D" w:rsidR="00B404D5" w:rsidRDefault="002E7B3D" w:rsidP="002E7B3D">
            <w:pPr>
              <w:pStyle w:val="Default"/>
              <w:jc w:val="center"/>
              <w:rPr>
                <w:sz w:val="23"/>
                <w:szCs w:val="23"/>
              </w:rPr>
            </w:pPr>
            <w:r>
              <w:rPr>
                <w:sz w:val="23"/>
                <w:szCs w:val="23"/>
              </w:rPr>
              <w:t>8</w:t>
            </w:r>
          </w:p>
        </w:tc>
      </w:tr>
      <w:tr w:rsidR="00B404D5" w14:paraId="15E636CD" w14:textId="77777777" w:rsidTr="004A72BE">
        <w:tc>
          <w:tcPr>
            <w:tcW w:w="535" w:type="dxa"/>
          </w:tcPr>
          <w:p w14:paraId="7D912BA6" w14:textId="1A666BB6" w:rsidR="00B404D5" w:rsidRDefault="000E131C" w:rsidP="00793286">
            <w:pPr>
              <w:pStyle w:val="Default"/>
              <w:rPr>
                <w:sz w:val="23"/>
                <w:szCs w:val="23"/>
              </w:rPr>
            </w:pPr>
            <w:r>
              <w:rPr>
                <w:sz w:val="23"/>
                <w:szCs w:val="23"/>
              </w:rPr>
              <w:t>12</w:t>
            </w:r>
          </w:p>
        </w:tc>
        <w:tc>
          <w:tcPr>
            <w:tcW w:w="2880" w:type="dxa"/>
          </w:tcPr>
          <w:p w14:paraId="3A5DFCF0" w14:textId="300E7836" w:rsidR="00B404D5" w:rsidRDefault="000E131C" w:rsidP="00793286">
            <w:pPr>
              <w:pStyle w:val="Default"/>
              <w:rPr>
                <w:sz w:val="23"/>
                <w:szCs w:val="23"/>
              </w:rPr>
            </w:pPr>
            <w:r>
              <w:rPr>
                <w:sz w:val="23"/>
                <w:szCs w:val="23"/>
              </w:rPr>
              <w:t>S Corporations</w:t>
            </w:r>
          </w:p>
        </w:tc>
        <w:tc>
          <w:tcPr>
            <w:tcW w:w="4590" w:type="dxa"/>
          </w:tcPr>
          <w:p w14:paraId="44D346C4" w14:textId="306C9529" w:rsidR="003044E3" w:rsidRDefault="003044E3" w:rsidP="003044E3">
            <w:pPr>
              <w:pStyle w:val="Default"/>
              <w:rPr>
                <w:sz w:val="23"/>
                <w:szCs w:val="23"/>
              </w:rPr>
            </w:pPr>
            <w:r>
              <w:rPr>
                <w:sz w:val="23"/>
                <w:szCs w:val="23"/>
              </w:rPr>
              <w:t>Exercises and Problems</w:t>
            </w:r>
          </w:p>
          <w:p w14:paraId="50A309EE" w14:textId="2C2345F8" w:rsidR="00F23BCB" w:rsidRDefault="005C03F1" w:rsidP="003044E3">
            <w:pPr>
              <w:pStyle w:val="Default"/>
              <w:rPr>
                <w:sz w:val="23"/>
                <w:szCs w:val="23"/>
              </w:rPr>
            </w:pPr>
            <w:r>
              <w:rPr>
                <w:sz w:val="23"/>
                <w:szCs w:val="23"/>
              </w:rPr>
              <w:t>28,</w:t>
            </w:r>
            <w:r w:rsidR="00356ADB">
              <w:rPr>
                <w:sz w:val="23"/>
                <w:szCs w:val="23"/>
              </w:rPr>
              <w:t>29,33,</w:t>
            </w:r>
            <w:r w:rsidR="003B62C7">
              <w:rPr>
                <w:sz w:val="23"/>
                <w:szCs w:val="23"/>
              </w:rPr>
              <w:t>36</w:t>
            </w:r>
          </w:p>
          <w:p w14:paraId="42BD498C" w14:textId="784EB679" w:rsidR="00B404D5" w:rsidRDefault="003044E3" w:rsidP="003044E3">
            <w:pPr>
              <w:pStyle w:val="Default"/>
              <w:rPr>
                <w:sz w:val="23"/>
                <w:szCs w:val="23"/>
              </w:rPr>
            </w:pPr>
            <w:r>
              <w:rPr>
                <w:sz w:val="23"/>
                <w:szCs w:val="23"/>
              </w:rPr>
              <w:t>Practice Exam</w:t>
            </w:r>
          </w:p>
        </w:tc>
        <w:tc>
          <w:tcPr>
            <w:tcW w:w="1345" w:type="dxa"/>
          </w:tcPr>
          <w:p w14:paraId="72BB48D6" w14:textId="0E1E3585" w:rsidR="00B404D5" w:rsidRDefault="002E7B3D" w:rsidP="002E7B3D">
            <w:pPr>
              <w:pStyle w:val="Default"/>
              <w:jc w:val="center"/>
              <w:rPr>
                <w:sz w:val="23"/>
                <w:szCs w:val="23"/>
              </w:rPr>
            </w:pPr>
            <w:r>
              <w:rPr>
                <w:sz w:val="23"/>
                <w:szCs w:val="23"/>
              </w:rPr>
              <w:t>9</w:t>
            </w:r>
          </w:p>
        </w:tc>
      </w:tr>
      <w:tr w:rsidR="002E7B3D" w14:paraId="39C4E281" w14:textId="77777777" w:rsidTr="004A72BE">
        <w:tc>
          <w:tcPr>
            <w:tcW w:w="535" w:type="dxa"/>
          </w:tcPr>
          <w:p w14:paraId="44A83CB8" w14:textId="77777777" w:rsidR="002E7B3D" w:rsidRDefault="002E7B3D" w:rsidP="00793286">
            <w:pPr>
              <w:pStyle w:val="Default"/>
              <w:rPr>
                <w:sz w:val="23"/>
                <w:szCs w:val="23"/>
              </w:rPr>
            </w:pPr>
          </w:p>
        </w:tc>
        <w:tc>
          <w:tcPr>
            <w:tcW w:w="2880" w:type="dxa"/>
          </w:tcPr>
          <w:p w14:paraId="052E45CD" w14:textId="77777777" w:rsidR="002E7B3D" w:rsidRDefault="002E7B3D" w:rsidP="00793286">
            <w:pPr>
              <w:pStyle w:val="Default"/>
              <w:rPr>
                <w:sz w:val="23"/>
                <w:szCs w:val="23"/>
              </w:rPr>
            </w:pPr>
          </w:p>
        </w:tc>
        <w:tc>
          <w:tcPr>
            <w:tcW w:w="4590" w:type="dxa"/>
          </w:tcPr>
          <w:p w14:paraId="5B386C9D" w14:textId="0D79F671" w:rsidR="002E7B3D" w:rsidRDefault="002E7B3D" w:rsidP="003044E3">
            <w:pPr>
              <w:pStyle w:val="Default"/>
              <w:rPr>
                <w:sz w:val="23"/>
                <w:szCs w:val="23"/>
              </w:rPr>
            </w:pPr>
            <w:r>
              <w:rPr>
                <w:sz w:val="23"/>
                <w:szCs w:val="23"/>
              </w:rPr>
              <w:t>Module Exam 2</w:t>
            </w:r>
          </w:p>
        </w:tc>
        <w:tc>
          <w:tcPr>
            <w:tcW w:w="1345" w:type="dxa"/>
          </w:tcPr>
          <w:p w14:paraId="1EABA425" w14:textId="3D932299" w:rsidR="002E7B3D" w:rsidRDefault="002E7B3D" w:rsidP="002E7B3D">
            <w:pPr>
              <w:pStyle w:val="Default"/>
              <w:jc w:val="center"/>
              <w:rPr>
                <w:sz w:val="23"/>
                <w:szCs w:val="23"/>
              </w:rPr>
            </w:pPr>
            <w:r>
              <w:rPr>
                <w:sz w:val="23"/>
                <w:szCs w:val="23"/>
              </w:rPr>
              <w:t>10</w:t>
            </w:r>
          </w:p>
        </w:tc>
      </w:tr>
      <w:tr w:rsidR="005B7790" w14:paraId="0358C939" w14:textId="77777777" w:rsidTr="004A72BE">
        <w:tc>
          <w:tcPr>
            <w:tcW w:w="535" w:type="dxa"/>
          </w:tcPr>
          <w:p w14:paraId="554E12E8" w14:textId="77777777" w:rsidR="005B7790" w:rsidRDefault="005B7790" w:rsidP="00793286">
            <w:pPr>
              <w:pStyle w:val="Default"/>
              <w:rPr>
                <w:sz w:val="23"/>
                <w:szCs w:val="23"/>
              </w:rPr>
            </w:pPr>
          </w:p>
        </w:tc>
        <w:tc>
          <w:tcPr>
            <w:tcW w:w="2880" w:type="dxa"/>
          </w:tcPr>
          <w:p w14:paraId="2F3838C1" w14:textId="470F7928" w:rsidR="005B7790" w:rsidRPr="00FF0E26" w:rsidRDefault="0010560A" w:rsidP="00793286">
            <w:pPr>
              <w:pStyle w:val="Default"/>
              <w:rPr>
                <w:b/>
                <w:sz w:val="23"/>
                <w:szCs w:val="23"/>
              </w:rPr>
            </w:pPr>
            <w:r w:rsidRPr="00FF0E26">
              <w:rPr>
                <w:b/>
                <w:sz w:val="23"/>
                <w:szCs w:val="23"/>
              </w:rPr>
              <w:t>Exam #</w:t>
            </w:r>
            <w:r w:rsidR="006F6DC6">
              <w:rPr>
                <w:b/>
                <w:sz w:val="23"/>
                <w:szCs w:val="23"/>
              </w:rPr>
              <w:t>3</w:t>
            </w:r>
            <w:r w:rsidR="00B0273A">
              <w:rPr>
                <w:b/>
                <w:sz w:val="23"/>
                <w:szCs w:val="23"/>
              </w:rPr>
              <w:t xml:space="preserve"> -Other Topics</w:t>
            </w:r>
          </w:p>
        </w:tc>
        <w:tc>
          <w:tcPr>
            <w:tcW w:w="4590" w:type="dxa"/>
          </w:tcPr>
          <w:p w14:paraId="1AE6223A" w14:textId="77777777" w:rsidR="005B7790" w:rsidRDefault="005B7790" w:rsidP="00793286">
            <w:pPr>
              <w:pStyle w:val="Default"/>
              <w:rPr>
                <w:sz w:val="23"/>
                <w:szCs w:val="23"/>
              </w:rPr>
            </w:pPr>
          </w:p>
        </w:tc>
        <w:tc>
          <w:tcPr>
            <w:tcW w:w="1345" w:type="dxa"/>
          </w:tcPr>
          <w:p w14:paraId="09BBC3F2" w14:textId="77777777" w:rsidR="005B7790" w:rsidRDefault="005B7790" w:rsidP="002E7B3D">
            <w:pPr>
              <w:pStyle w:val="Default"/>
              <w:jc w:val="center"/>
              <w:rPr>
                <w:sz w:val="23"/>
                <w:szCs w:val="23"/>
              </w:rPr>
            </w:pPr>
          </w:p>
        </w:tc>
      </w:tr>
      <w:tr w:rsidR="00A27990" w14:paraId="1EE62EC1" w14:textId="77777777" w:rsidTr="004A72BE">
        <w:tc>
          <w:tcPr>
            <w:tcW w:w="535" w:type="dxa"/>
          </w:tcPr>
          <w:p w14:paraId="3867BEA1" w14:textId="7F9C62EC" w:rsidR="00A27990" w:rsidRDefault="00A27990" w:rsidP="0010560A">
            <w:pPr>
              <w:pStyle w:val="Default"/>
              <w:rPr>
                <w:sz w:val="23"/>
                <w:szCs w:val="23"/>
              </w:rPr>
            </w:pPr>
            <w:r>
              <w:rPr>
                <w:sz w:val="23"/>
                <w:szCs w:val="23"/>
              </w:rPr>
              <w:t>9</w:t>
            </w:r>
          </w:p>
        </w:tc>
        <w:tc>
          <w:tcPr>
            <w:tcW w:w="2880" w:type="dxa"/>
          </w:tcPr>
          <w:p w14:paraId="7F08EF3D" w14:textId="3C1893AC" w:rsidR="00A27990" w:rsidRDefault="002543B2" w:rsidP="0010560A">
            <w:pPr>
              <w:pStyle w:val="Default"/>
              <w:rPr>
                <w:sz w:val="23"/>
                <w:szCs w:val="23"/>
              </w:rPr>
            </w:pPr>
            <w:r>
              <w:rPr>
                <w:sz w:val="23"/>
                <w:szCs w:val="23"/>
              </w:rPr>
              <w:t>Taxation of International Transactions</w:t>
            </w:r>
          </w:p>
        </w:tc>
        <w:tc>
          <w:tcPr>
            <w:tcW w:w="4590" w:type="dxa"/>
          </w:tcPr>
          <w:p w14:paraId="115353EB" w14:textId="77777777" w:rsidR="002543B2" w:rsidRDefault="002543B2" w:rsidP="002543B2">
            <w:pPr>
              <w:pStyle w:val="Default"/>
              <w:rPr>
                <w:sz w:val="23"/>
                <w:szCs w:val="23"/>
              </w:rPr>
            </w:pPr>
            <w:r>
              <w:rPr>
                <w:sz w:val="23"/>
                <w:szCs w:val="23"/>
              </w:rPr>
              <w:t>Exercises and Problems</w:t>
            </w:r>
          </w:p>
          <w:p w14:paraId="44C70A47" w14:textId="0FE6336A" w:rsidR="002543B2" w:rsidRDefault="003264E7" w:rsidP="002543B2">
            <w:pPr>
              <w:pStyle w:val="Default"/>
              <w:rPr>
                <w:sz w:val="23"/>
                <w:szCs w:val="23"/>
              </w:rPr>
            </w:pPr>
            <w:r>
              <w:rPr>
                <w:sz w:val="23"/>
                <w:szCs w:val="23"/>
              </w:rPr>
              <w:t>12</w:t>
            </w:r>
            <w:r w:rsidR="001130E0">
              <w:rPr>
                <w:sz w:val="23"/>
                <w:szCs w:val="23"/>
              </w:rPr>
              <w:t>,15,16,18</w:t>
            </w:r>
          </w:p>
          <w:p w14:paraId="14CF05AD" w14:textId="22E23091" w:rsidR="00A27990" w:rsidRDefault="002543B2" w:rsidP="002543B2">
            <w:pPr>
              <w:pStyle w:val="Default"/>
              <w:rPr>
                <w:sz w:val="23"/>
                <w:szCs w:val="23"/>
              </w:rPr>
            </w:pPr>
            <w:r>
              <w:rPr>
                <w:sz w:val="23"/>
                <w:szCs w:val="23"/>
              </w:rPr>
              <w:t>Practice Exam</w:t>
            </w:r>
          </w:p>
        </w:tc>
        <w:tc>
          <w:tcPr>
            <w:tcW w:w="1345" w:type="dxa"/>
          </w:tcPr>
          <w:p w14:paraId="651983E7" w14:textId="1B82B237" w:rsidR="00A27990" w:rsidRDefault="002E7B3D" w:rsidP="002E7B3D">
            <w:pPr>
              <w:pStyle w:val="Default"/>
              <w:jc w:val="center"/>
              <w:rPr>
                <w:sz w:val="23"/>
                <w:szCs w:val="23"/>
              </w:rPr>
            </w:pPr>
            <w:r>
              <w:rPr>
                <w:sz w:val="23"/>
                <w:szCs w:val="23"/>
              </w:rPr>
              <w:t>11</w:t>
            </w:r>
          </w:p>
        </w:tc>
      </w:tr>
      <w:tr w:rsidR="0010560A" w14:paraId="46F5C759" w14:textId="77777777" w:rsidTr="004A72BE">
        <w:tc>
          <w:tcPr>
            <w:tcW w:w="535" w:type="dxa"/>
          </w:tcPr>
          <w:p w14:paraId="65F054CB" w14:textId="70E27050" w:rsidR="0010560A" w:rsidRDefault="003F4A5D" w:rsidP="0010560A">
            <w:pPr>
              <w:pStyle w:val="Default"/>
              <w:rPr>
                <w:sz w:val="23"/>
                <w:szCs w:val="23"/>
              </w:rPr>
            </w:pPr>
            <w:r>
              <w:rPr>
                <w:sz w:val="23"/>
                <w:szCs w:val="23"/>
              </w:rPr>
              <w:t>13</w:t>
            </w:r>
          </w:p>
        </w:tc>
        <w:tc>
          <w:tcPr>
            <w:tcW w:w="2880" w:type="dxa"/>
          </w:tcPr>
          <w:p w14:paraId="4FF1DFB0" w14:textId="424627F7" w:rsidR="00B73F3E" w:rsidRDefault="00B73F3E" w:rsidP="0010560A">
            <w:pPr>
              <w:pStyle w:val="Default"/>
              <w:rPr>
                <w:sz w:val="23"/>
                <w:szCs w:val="23"/>
              </w:rPr>
            </w:pPr>
            <w:r>
              <w:rPr>
                <w:sz w:val="23"/>
                <w:szCs w:val="23"/>
              </w:rPr>
              <w:t>Forms of Business</w:t>
            </w:r>
          </w:p>
        </w:tc>
        <w:tc>
          <w:tcPr>
            <w:tcW w:w="4590" w:type="dxa"/>
          </w:tcPr>
          <w:p w14:paraId="42E52BE1" w14:textId="77777777" w:rsidR="004A72BE" w:rsidRDefault="004A72BE" w:rsidP="004A72BE">
            <w:pPr>
              <w:pStyle w:val="Default"/>
              <w:rPr>
                <w:sz w:val="23"/>
                <w:szCs w:val="23"/>
              </w:rPr>
            </w:pPr>
            <w:r>
              <w:rPr>
                <w:sz w:val="23"/>
                <w:szCs w:val="23"/>
              </w:rPr>
              <w:t>Exercises and Problems</w:t>
            </w:r>
          </w:p>
          <w:p w14:paraId="6CD11D05" w14:textId="516AF831" w:rsidR="004A72BE" w:rsidRDefault="00433632" w:rsidP="004A72BE">
            <w:pPr>
              <w:pStyle w:val="Default"/>
              <w:rPr>
                <w:sz w:val="23"/>
                <w:szCs w:val="23"/>
              </w:rPr>
            </w:pPr>
            <w:r>
              <w:rPr>
                <w:sz w:val="23"/>
                <w:szCs w:val="23"/>
              </w:rPr>
              <w:t>25,</w:t>
            </w:r>
            <w:r w:rsidR="00675BB4">
              <w:rPr>
                <w:sz w:val="23"/>
                <w:szCs w:val="23"/>
              </w:rPr>
              <w:t>29,30,32</w:t>
            </w:r>
          </w:p>
          <w:p w14:paraId="0D1F4B04" w14:textId="2D533131" w:rsidR="0010560A" w:rsidRDefault="004A72BE" w:rsidP="004A72BE">
            <w:pPr>
              <w:pStyle w:val="Default"/>
              <w:rPr>
                <w:sz w:val="23"/>
                <w:szCs w:val="23"/>
              </w:rPr>
            </w:pPr>
            <w:r>
              <w:rPr>
                <w:sz w:val="23"/>
                <w:szCs w:val="23"/>
              </w:rPr>
              <w:t>Practice Exam</w:t>
            </w:r>
          </w:p>
        </w:tc>
        <w:tc>
          <w:tcPr>
            <w:tcW w:w="1345" w:type="dxa"/>
          </w:tcPr>
          <w:p w14:paraId="048D9766" w14:textId="71B012DF" w:rsidR="0010560A" w:rsidRDefault="002E7B3D" w:rsidP="002E7B3D">
            <w:pPr>
              <w:pStyle w:val="Default"/>
              <w:jc w:val="center"/>
              <w:rPr>
                <w:sz w:val="23"/>
                <w:szCs w:val="23"/>
              </w:rPr>
            </w:pPr>
            <w:r>
              <w:rPr>
                <w:sz w:val="23"/>
                <w:szCs w:val="23"/>
              </w:rPr>
              <w:t>12</w:t>
            </w:r>
          </w:p>
        </w:tc>
      </w:tr>
      <w:tr w:rsidR="0010560A" w14:paraId="589339CD" w14:textId="77777777" w:rsidTr="004A72BE">
        <w:tc>
          <w:tcPr>
            <w:tcW w:w="535" w:type="dxa"/>
          </w:tcPr>
          <w:p w14:paraId="69544F2B" w14:textId="5EC947B9" w:rsidR="0010560A" w:rsidRDefault="005A44F2" w:rsidP="0010560A">
            <w:pPr>
              <w:pStyle w:val="Default"/>
              <w:rPr>
                <w:sz w:val="23"/>
                <w:szCs w:val="23"/>
              </w:rPr>
            </w:pPr>
            <w:r>
              <w:rPr>
                <w:sz w:val="23"/>
                <w:szCs w:val="23"/>
              </w:rPr>
              <w:t xml:space="preserve">15 </w:t>
            </w:r>
          </w:p>
        </w:tc>
        <w:tc>
          <w:tcPr>
            <w:tcW w:w="2880" w:type="dxa"/>
          </w:tcPr>
          <w:p w14:paraId="626E068D" w14:textId="06561221" w:rsidR="0010560A" w:rsidRDefault="005A44F2" w:rsidP="0010560A">
            <w:pPr>
              <w:pStyle w:val="Default"/>
              <w:rPr>
                <w:sz w:val="23"/>
                <w:szCs w:val="23"/>
              </w:rPr>
            </w:pPr>
            <w:r>
              <w:rPr>
                <w:sz w:val="23"/>
                <w:szCs w:val="23"/>
              </w:rPr>
              <w:t>Exempt Entities</w:t>
            </w:r>
          </w:p>
        </w:tc>
        <w:tc>
          <w:tcPr>
            <w:tcW w:w="4590" w:type="dxa"/>
          </w:tcPr>
          <w:p w14:paraId="3015DF9C" w14:textId="77777777" w:rsidR="004A72BE" w:rsidRDefault="004A72BE" w:rsidP="004A72BE">
            <w:pPr>
              <w:pStyle w:val="Default"/>
              <w:rPr>
                <w:sz w:val="23"/>
                <w:szCs w:val="23"/>
              </w:rPr>
            </w:pPr>
            <w:r>
              <w:rPr>
                <w:sz w:val="23"/>
                <w:szCs w:val="23"/>
              </w:rPr>
              <w:t>Exercises and Problems</w:t>
            </w:r>
          </w:p>
          <w:p w14:paraId="523037AA" w14:textId="4E9079EA" w:rsidR="004A72BE" w:rsidRDefault="0055115E" w:rsidP="004A72BE">
            <w:pPr>
              <w:pStyle w:val="Default"/>
              <w:rPr>
                <w:sz w:val="23"/>
                <w:szCs w:val="23"/>
              </w:rPr>
            </w:pPr>
            <w:r>
              <w:rPr>
                <w:sz w:val="23"/>
                <w:szCs w:val="23"/>
              </w:rPr>
              <w:t>13</w:t>
            </w:r>
            <w:r w:rsidR="00F151A2">
              <w:rPr>
                <w:sz w:val="23"/>
                <w:szCs w:val="23"/>
              </w:rPr>
              <w:t>,14,15,</w:t>
            </w:r>
            <w:r w:rsidR="00E718D8">
              <w:rPr>
                <w:sz w:val="23"/>
                <w:szCs w:val="23"/>
              </w:rPr>
              <w:t>20</w:t>
            </w:r>
            <w:r w:rsidR="00042CB8">
              <w:rPr>
                <w:sz w:val="23"/>
                <w:szCs w:val="23"/>
              </w:rPr>
              <w:t>,22</w:t>
            </w:r>
          </w:p>
          <w:p w14:paraId="31FE3893" w14:textId="1ED4665A" w:rsidR="0010560A" w:rsidRDefault="004A72BE" w:rsidP="004A72BE">
            <w:pPr>
              <w:pStyle w:val="Default"/>
              <w:rPr>
                <w:sz w:val="23"/>
                <w:szCs w:val="23"/>
              </w:rPr>
            </w:pPr>
            <w:r>
              <w:rPr>
                <w:sz w:val="23"/>
                <w:szCs w:val="23"/>
              </w:rPr>
              <w:t>Practice Exam</w:t>
            </w:r>
          </w:p>
        </w:tc>
        <w:tc>
          <w:tcPr>
            <w:tcW w:w="1345" w:type="dxa"/>
          </w:tcPr>
          <w:p w14:paraId="00CD21B8" w14:textId="0DA10DA0" w:rsidR="0010560A" w:rsidRDefault="002E7B3D" w:rsidP="002E7B3D">
            <w:pPr>
              <w:pStyle w:val="Default"/>
              <w:jc w:val="center"/>
              <w:rPr>
                <w:sz w:val="23"/>
                <w:szCs w:val="23"/>
              </w:rPr>
            </w:pPr>
            <w:r>
              <w:rPr>
                <w:sz w:val="23"/>
                <w:szCs w:val="23"/>
              </w:rPr>
              <w:t>13</w:t>
            </w:r>
          </w:p>
        </w:tc>
      </w:tr>
      <w:tr w:rsidR="000E08D7" w14:paraId="3319067B" w14:textId="77777777" w:rsidTr="004A72BE">
        <w:tc>
          <w:tcPr>
            <w:tcW w:w="535" w:type="dxa"/>
          </w:tcPr>
          <w:p w14:paraId="6FF05CC9" w14:textId="37091B34" w:rsidR="000E08D7" w:rsidRDefault="00613913" w:rsidP="0010560A">
            <w:pPr>
              <w:pStyle w:val="Default"/>
              <w:rPr>
                <w:sz w:val="23"/>
                <w:szCs w:val="23"/>
              </w:rPr>
            </w:pPr>
            <w:r>
              <w:rPr>
                <w:sz w:val="23"/>
                <w:szCs w:val="23"/>
              </w:rPr>
              <w:t>16</w:t>
            </w:r>
          </w:p>
        </w:tc>
        <w:tc>
          <w:tcPr>
            <w:tcW w:w="2880" w:type="dxa"/>
          </w:tcPr>
          <w:p w14:paraId="73247D82" w14:textId="76E6616A" w:rsidR="000E08D7" w:rsidRDefault="00613913" w:rsidP="0010560A">
            <w:pPr>
              <w:pStyle w:val="Default"/>
              <w:rPr>
                <w:sz w:val="23"/>
                <w:szCs w:val="23"/>
              </w:rPr>
            </w:pPr>
            <w:r>
              <w:rPr>
                <w:sz w:val="23"/>
                <w:szCs w:val="23"/>
              </w:rPr>
              <w:t xml:space="preserve">Multi State </w:t>
            </w:r>
            <w:r w:rsidR="00331EB0">
              <w:rPr>
                <w:sz w:val="23"/>
                <w:szCs w:val="23"/>
              </w:rPr>
              <w:t>Corp Tax</w:t>
            </w:r>
          </w:p>
        </w:tc>
        <w:tc>
          <w:tcPr>
            <w:tcW w:w="4590" w:type="dxa"/>
          </w:tcPr>
          <w:p w14:paraId="3D42CDDD" w14:textId="77777777" w:rsidR="004A72BE" w:rsidRDefault="004A72BE" w:rsidP="004A72BE">
            <w:pPr>
              <w:pStyle w:val="Default"/>
              <w:rPr>
                <w:sz w:val="23"/>
                <w:szCs w:val="23"/>
              </w:rPr>
            </w:pPr>
            <w:r>
              <w:rPr>
                <w:sz w:val="23"/>
                <w:szCs w:val="23"/>
              </w:rPr>
              <w:t>Exercises and Problems</w:t>
            </w:r>
          </w:p>
          <w:p w14:paraId="46E0600A" w14:textId="71D7C57E" w:rsidR="004A72BE" w:rsidRDefault="000E42F2" w:rsidP="004A72BE">
            <w:pPr>
              <w:pStyle w:val="Default"/>
              <w:rPr>
                <w:sz w:val="23"/>
                <w:szCs w:val="23"/>
              </w:rPr>
            </w:pPr>
            <w:r>
              <w:rPr>
                <w:sz w:val="23"/>
                <w:szCs w:val="23"/>
              </w:rPr>
              <w:t>19,20,21</w:t>
            </w:r>
            <w:r w:rsidR="00EB37ED">
              <w:rPr>
                <w:sz w:val="23"/>
                <w:szCs w:val="23"/>
              </w:rPr>
              <w:t>,23,</w:t>
            </w:r>
            <w:r w:rsidR="00832BA2">
              <w:rPr>
                <w:sz w:val="23"/>
                <w:szCs w:val="23"/>
              </w:rPr>
              <w:t>27,</w:t>
            </w:r>
            <w:r w:rsidR="003045B3">
              <w:rPr>
                <w:sz w:val="23"/>
                <w:szCs w:val="23"/>
              </w:rPr>
              <w:t>36</w:t>
            </w:r>
          </w:p>
          <w:p w14:paraId="59418700" w14:textId="77777777" w:rsidR="000E08D7" w:rsidRDefault="004A72BE" w:rsidP="004A72BE">
            <w:pPr>
              <w:pStyle w:val="Default"/>
              <w:rPr>
                <w:sz w:val="23"/>
                <w:szCs w:val="23"/>
              </w:rPr>
            </w:pPr>
            <w:r>
              <w:rPr>
                <w:sz w:val="23"/>
                <w:szCs w:val="23"/>
              </w:rPr>
              <w:t>Practice Exam</w:t>
            </w:r>
          </w:p>
          <w:p w14:paraId="59EFD30B" w14:textId="7DC06722" w:rsidR="003045B3" w:rsidRDefault="003045B3" w:rsidP="004A72BE">
            <w:pPr>
              <w:pStyle w:val="Default"/>
              <w:rPr>
                <w:sz w:val="23"/>
                <w:szCs w:val="23"/>
              </w:rPr>
            </w:pPr>
          </w:p>
        </w:tc>
        <w:tc>
          <w:tcPr>
            <w:tcW w:w="1345" w:type="dxa"/>
          </w:tcPr>
          <w:p w14:paraId="60803FB6" w14:textId="3997EC6F" w:rsidR="000E08D7" w:rsidRDefault="002E7B3D" w:rsidP="002E7B3D">
            <w:pPr>
              <w:pStyle w:val="Default"/>
              <w:jc w:val="center"/>
              <w:rPr>
                <w:sz w:val="23"/>
                <w:szCs w:val="23"/>
              </w:rPr>
            </w:pPr>
            <w:r>
              <w:rPr>
                <w:sz w:val="23"/>
                <w:szCs w:val="23"/>
              </w:rPr>
              <w:t>14</w:t>
            </w:r>
          </w:p>
        </w:tc>
      </w:tr>
      <w:tr w:rsidR="000E08D7" w14:paraId="0BFBE66D" w14:textId="77777777" w:rsidTr="004A72BE">
        <w:tc>
          <w:tcPr>
            <w:tcW w:w="535" w:type="dxa"/>
          </w:tcPr>
          <w:p w14:paraId="621A5C98" w14:textId="0C2D4C40" w:rsidR="000E08D7" w:rsidRDefault="00331EB0" w:rsidP="0010560A">
            <w:pPr>
              <w:pStyle w:val="Default"/>
              <w:rPr>
                <w:sz w:val="23"/>
                <w:szCs w:val="23"/>
              </w:rPr>
            </w:pPr>
            <w:r>
              <w:rPr>
                <w:sz w:val="23"/>
                <w:szCs w:val="23"/>
              </w:rPr>
              <w:t>17</w:t>
            </w:r>
          </w:p>
        </w:tc>
        <w:tc>
          <w:tcPr>
            <w:tcW w:w="2880" w:type="dxa"/>
          </w:tcPr>
          <w:p w14:paraId="285F311A" w14:textId="5D9D211F" w:rsidR="000E08D7" w:rsidRDefault="00331EB0" w:rsidP="0010560A">
            <w:pPr>
              <w:pStyle w:val="Default"/>
              <w:rPr>
                <w:sz w:val="23"/>
                <w:szCs w:val="23"/>
              </w:rPr>
            </w:pPr>
            <w:r>
              <w:rPr>
                <w:sz w:val="23"/>
                <w:szCs w:val="23"/>
              </w:rPr>
              <w:t>Tax Practice and Ethics</w:t>
            </w:r>
          </w:p>
        </w:tc>
        <w:tc>
          <w:tcPr>
            <w:tcW w:w="4590" w:type="dxa"/>
          </w:tcPr>
          <w:p w14:paraId="7FBBAFED" w14:textId="77777777" w:rsidR="004A72BE" w:rsidRDefault="004A72BE" w:rsidP="004A72BE">
            <w:pPr>
              <w:pStyle w:val="Default"/>
              <w:rPr>
                <w:sz w:val="23"/>
                <w:szCs w:val="23"/>
              </w:rPr>
            </w:pPr>
            <w:r>
              <w:rPr>
                <w:sz w:val="23"/>
                <w:szCs w:val="23"/>
              </w:rPr>
              <w:t>Exercises and Problems</w:t>
            </w:r>
          </w:p>
          <w:p w14:paraId="5E5902FE" w14:textId="208E12DA" w:rsidR="004A72BE" w:rsidRDefault="004117B1" w:rsidP="004A72BE">
            <w:pPr>
              <w:pStyle w:val="Default"/>
              <w:rPr>
                <w:sz w:val="23"/>
                <w:szCs w:val="23"/>
              </w:rPr>
            </w:pPr>
            <w:r>
              <w:rPr>
                <w:sz w:val="23"/>
                <w:szCs w:val="23"/>
              </w:rPr>
              <w:t>5,</w:t>
            </w:r>
            <w:r w:rsidR="00945F03">
              <w:rPr>
                <w:sz w:val="23"/>
                <w:szCs w:val="23"/>
              </w:rPr>
              <w:t>11,</w:t>
            </w:r>
            <w:r>
              <w:rPr>
                <w:sz w:val="23"/>
                <w:szCs w:val="23"/>
              </w:rPr>
              <w:t>17,19</w:t>
            </w:r>
            <w:r w:rsidR="006623CC">
              <w:rPr>
                <w:sz w:val="23"/>
                <w:szCs w:val="23"/>
              </w:rPr>
              <w:t>,</w:t>
            </w:r>
            <w:r w:rsidR="00945F03">
              <w:rPr>
                <w:sz w:val="23"/>
                <w:szCs w:val="23"/>
              </w:rPr>
              <w:t>22,</w:t>
            </w:r>
            <w:r w:rsidR="006400A2">
              <w:rPr>
                <w:sz w:val="23"/>
                <w:szCs w:val="23"/>
              </w:rPr>
              <w:t>2524</w:t>
            </w:r>
          </w:p>
          <w:p w14:paraId="66EB6BEA" w14:textId="17D4B9B2" w:rsidR="000E08D7" w:rsidRDefault="004A72BE" w:rsidP="004A72BE">
            <w:pPr>
              <w:pStyle w:val="Default"/>
              <w:rPr>
                <w:sz w:val="23"/>
                <w:szCs w:val="23"/>
              </w:rPr>
            </w:pPr>
            <w:r>
              <w:rPr>
                <w:sz w:val="23"/>
                <w:szCs w:val="23"/>
              </w:rPr>
              <w:t>Practice Exam</w:t>
            </w:r>
          </w:p>
        </w:tc>
        <w:tc>
          <w:tcPr>
            <w:tcW w:w="1345" w:type="dxa"/>
          </w:tcPr>
          <w:p w14:paraId="7097D60F" w14:textId="477F59EB" w:rsidR="000E08D7" w:rsidRDefault="002E7B3D" w:rsidP="002E7B3D">
            <w:pPr>
              <w:pStyle w:val="Default"/>
              <w:jc w:val="center"/>
              <w:rPr>
                <w:sz w:val="23"/>
                <w:szCs w:val="23"/>
              </w:rPr>
            </w:pPr>
            <w:r>
              <w:rPr>
                <w:sz w:val="23"/>
                <w:szCs w:val="23"/>
              </w:rPr>
              <w:t>15</w:t>
            </w:r>
          </w:p>
        </w:tc>
      </w:tr>
      <w:tr w:rsidR="002E7B3D" w14:paraId="7663FC4E" w14:textId="77777777" w:rsidTr="004A72BE">
        <w:tc>
          <w:tcPr>
            <w:tcW w:w="535" w:type="dxa"/>
          </w:tcPr>
          <w:p w14:paraId="3D48291A" w14:textId="77777777" w:rsidR="002E7B3D" w:rsidRDefault="002E7B3D" w:rsidP="0010560A">
            <w:pPr>
              <w:pStyle w:val="Default"/>
              <w:rPr>
                <w:sz w:val="23"/>
                <w:szCs w:val="23"/>
              </w:rPr>
            </w:pPr>
          </w:p>
        </w:tc>
        <w:tc>
          <w:tcPr>
            <w:tcW w:w="2880" w:type="dxa"/>
          </w:tcPr>
          <w:p w14:paraId="145DB153" w14:textId="77777777" w:rsidR="002E7B3D" w:rsidRDefault="002E7B3D" w:rsidP="0010560A">
            <w:pPr>
              <w:pStyle w:val="Default"/>
              <w:rPr>
                <w:sz w:val="23"/>
                <w:szCs w:val="23"/>
              </w:rPr>
            </w:pPr>
          </w:p>
        </w:tc>
        <w:tc>
          <w:tcPr>
            <w:tcW w:w="4590" w:type="dxa"/>
          </w:tcPr>
          <w:p w14:paraId="69687FB0" w14:textId="62B372BA" w:rsidR="002E7B3D" w:rsidRDefault="002E7B3D" w:rsidP="004A72BE">
            <w:pPr>
              <w:pStyle w:val="Default"/>
              <w:rPr>
                <w:sz w:val="23"/>
                <w:szCs w:val="23"/>
              </w:rPr>
            </w:pPr>
            <w:r>
              <w:rPr>
                <w:sz w:val="23"/>
                <w:szCs w:val="23"/>
              </w:rPr>
              <w:t>Module Exam 3</w:t>
            </w:r>
          </w:p>
        </w:tc>
        <w:tc>
          <w:tcPr>
            <w:tcW w:w="1345" w:type="dxa"/>
          </w:tcPr>
          <w:p w14:paraId="68F7682A" w14:textId="2B198A6E" w:rsidR="002E7B3D" w:rsidRDefault="002E7B3D" w:rsidP="002E7B3D">
            <w:pPr>
              <w:pStyle w:val="Default"/>
              <w:jc w:val="center"/>
              <w:rPr>
                <w:sz w:val="23"/>
                <w:szCs w:val="23"/>
              </w:rPr>
            </w:pPr>
            <w:r>
              <w:rPr>
                <w:sz w:val="23"/>
                <w:szCs w:val="23"/>
              </w:rPr>
              <w:t>16</w:t>
            </w:r>
          </w:p>
        </w:tc>
      </w:tr>
    </w:tbl>
    <w:p w14:paraId="2D496EE7" w14:textId="77777777" w:rsidR="00B404D5" w:rsidRDefault="00B404D5" w:rsidP="00793286">
      <w:pPr>
        <w:pStyle w:val="Default"/>
        <w:rPr>
          <w:sz w:val="23"/>
          <w:szCs w:val="23"/>
        </w:rPr>
      </w:pPr>
    </w:p>
    <w:p w14:paraId="47FBDC49" w14:textId="77777777" w:rsidR="001B7779" w:rsidRDefault="001B7779" w:rsidP="00793286">
      <w:pPr>
        <w:pStyle w:val="Default"/>
        <w:rPr>
          <w:sz w:val="23"/>
          <w:szCs w:val="23"/>
        </w:rPr>
      </w:pPr>
    </w:p>
    <w:p w14:paraId="2EDBFCBA" w14:textId="54789D0E" w:rsidR="004A2B4E" w:rsidRDefault="004A2B4E" w:rsidP="004A2B4E">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Tax Returns</w:t>
      </w:r>
    </w:p>
    <w:p w14:paraId="322E090A" w14:textId="33323CD8" w:rsidR="004A2B4E" w:rsidRDefault="004A2B4E" w:rsidP="004A2B4E">
      <w:pPr>
        <w:pStyle w:val="ListParagraph"/>
        <w:numPr>
          <w:ilvl w:val="0"/>
          <w:numId w:val="12"/>
        </w:num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C-Corporation return</w:t>
      </w:r>
    </w:p>
    <w:p w14:paraId="2954FFBD" w14:textId="104FA40B" w:rsidR="004D10B7" w:rsidRDefault="004D10B7" w:rsidP="004A2B4E">
      <w:pPr>
        <w:pStyle w:val="ListParagraph"/>
        <w:numPr>
          <w:ilvl w:val="0"/>
          <w:numId w:val="12"/>
        </w:num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S-Corporation Tax Return</w:t>
      </w:r>
    </w:p>
    <w:p w14:paraId="118201A0" w14:textId="77777777" w:rsidR="001130E0" w:rsidRDefault="001130E0" w:rsidP="0032242C">
      <w:pPr>
        <w:pStyle w:val="paragraph"/>
        <w:spacing w:before="0" w:beforeAutospacing="0" w:after="0" w:afterAutospacing="0"/>
        <w:textAlignment w:val="baseline"/>
        <w:rPr>
          <w:rStyle w:val="normaltextrun"/>
          <w:rFonts w:asciiTheme="majorHAnsi" w:hAnsiTheme="majorHAnsi" w:cstheme="majorHAnsi"/>
          <w:b/>
          <w:bCs/>
        </w:rPr>
      </w:pPr>
    </w:p>
    <w:p w14:paraId="24520F6F" w14:textId="628132AD" w:rsidR="0032242C" w:rsidRDefault="0032242C" w:rsidP="0032242C">
      <w:pPr>
        <w:pStyle w:val="paragraph"/>
        <w:spacing w:before="0" w:beforeAutospacing="0" w:after="0" w:afterAutospacing="0"/>
        <w:textAlignment w:val="baseline"/>
        <w:rPr>
          <w:rStyle w:val="normaltextrun"/>
          <w:rFonts w:asciiTheme="majorHAnsi" w:hAnsiTheme="majorHAnsi" w:cstheme="majorHAnsi"/>
          <w:b/>
          <w:bCs/>
        </w:rPr>
      </w:pPr>
      <w:r>
        <w:rPr>
          <w:rStyle w:val="normaltextrun"/>
          <w:rFonts w:asciiTheme="majorHAnsi" w:hAnsiTheme="majorHAnsi" w:cstheme="majorHAnsi"/>
          <w:b/>
          <w:bCs/>
        </w:rPr>
        <w:t>Covid Related Issues</w:t>
      </w:r>
    </w:p>
    <w:p w14:paraId="24BBF0B8" w14:textId="77777777" w:rsidR="0032242C" w:rsidRDefault="0032242C" w:rsidP="0032242C">
      <w:pPr>
        <w:pStyle w:val="paragraph"/>
        <w:spacing w:before="0" w:beforeAutospacing="0" w:after="0" w:afterAutospacing="0"/>
        <w:textAlignment w:val="baseline"/>
        <w:rPr>
          <w:rStyle w:val="normaltextrun"/>
          <w:rFonts w:asciiTheme="majorHAnsi" w:hAnsiTheme="majorHAnsi" w:cstheme="majorBidi"/>
        </w:rPr>
      </w:pPr>
    </w:p>
    <w:p w14:paraId="7B26D96E" w14:textId="77777777" w:rsidR="0032242C" w:rsidRDefault="0032242C" w:rsidP="0032242C">
      <w:pPr>
        <w:pStyle w:val="paragraph"/>
        <w:spacing w:before="0" w:beforeAutospacing="0" w:after="0" w:afterAutospacing="0"/>
        <w:ind w:left="360"/>
        <w:textAlignment w:val="baseline"/>
        <w:rPr>
          <w:rStyle w:val="normaltextrun"/>
          <w:rFonts w:asciiTheme="majorHAnsi" w:hAnsiTheme="majorHAnsi" w:cstheme="majorBidi"/>
        </w:rPr>
      </w:pPr>
      <w:r>
        <w:rPr>
          <w:rStyle w:val="normaltextrun"/>
          <w:rFonts w:asciiTheme="majorHAnsi" w:hAnsiTheme="majorHAnsi" w:cstheme="majorBidi"/>
        </w:rPr>
        <w:t>Face Coverings:</w:t>
      </w:r>
    </w:p>
    <w:p w14:paraId="1C705570" w14:textId="77777777" w:rsidR="0032242C" w:rsidRDefault="0032242C" w:rsidP="0032242C">
      <w:pPr>
        <w:pStyle w:val="paragraph"/>
        <w:numPr>
          <w:ilvl w:val="0"/>
          <w:numId w:val="16"/>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 xml:space="preserve">At all UW-Stevens Point campus locations, the wearing of face coverings is mandatory in all buildings, including classrooms, laboratories, studios, and other instructional spaces. </w:t>
      </w:r>
      <w:r w:rsidRPr="00342B44">
        <w:rPr>
          <w:rFonts w:asciiTheme="majorHAnsi" w:hAnsiTheme="majorHAnsi" w:cstheme="majorHAnsi"/>
        </w:rPr>
        <w:t xml:space="preserve">Any student with a condition that impacts their use of a face covering should contact the </w:t>
      </w:r>
      <w:hyperlink r:id="rId9" w:history="1">
        <w:r w:rsidRPr="00342B44">
          <w:rPr>
            <w:rStyle w:val="Hyperlink"/>
            <w:rFonts w:asciiTheme="majorHAnsi" w:hAnsiTheme="majorHAnsi" w:cstheme="majorHAnsi"/>
          </w:rPr>
          <w:t>Disability and Assistive Technology Center</w:t>
        </w:r>
      </w:hyperlink>
      <w:r w:rsidRPr="00342B44">
        <w:rPr>
          <w:rFonts w:asciiTheme="majorHAnsi" w:hAnsiTheme="majorHAnsi" w:cstheme="majorHAnsi"/>
        </w:rPr>
        <w:t xml:space="preserve"> to discuss accommodations in classes.</w:t>
      </w:r>
      <w:r>
        <w:rPr>
          <w:rStyle w:val="normaltextrun"/>
          <w:rFonts w:asciiTheme="majorHAnsi" w:hAnsiTheme="majorHAnsi" w:cstheme="majorHAnsi"/>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1C8A6290" w14:textId="77777777" w:rsidR="0032242C" w:rsidRDefault="0032242C" w:rsidP="0032242C">
      <w:pPr>
        <w:pStyle w:val="paragraph"/>
        <w:spacing w:before="0" w:beforeAutospacing="0" w:after="0" w:afterAutospacing="0"/>
        <w:ind w:left="360"/>
        <w:textAlignment w:val="baseline"/>
        <w:rPr>
          <w:rStyle w:val="normaltextrun"/>
          <w:rFonts w:asciiTheme="majorHAnsi" w:hAnsiTheme="majorHAnsi" w:cstheme="majorHAnsi"/>
        </w:rPr>
      </w:pPr>
      <w:r>
        <w:rPr>
          <w:rStyle w:val="normaltextrun"/>
          <w:rFonts w:asciiTheme="majorHAnsi" w:hAnsiTheme="majorHAnsi" w:cstheme="majorHAnsi"/>
        </w:rPr>
        <w:t>Other Guidance:</w:t>
      </w:r>
    </w:p>
    <w:p w14:paraId="03F3DC9F" w14:textId="77777777" w:rsidR="0032242C" w:rsidRDefault="0032242C" w:rsidP="0032242C">
      <w:pPr>
        <w:pStyle w:val="paragraph"/>
        <w:numPr>
          <w:ilvl w:val="0"/>
          <w:numId w:val="16"/>
        </w:numPr>
        <w:spacing w:before="0" w:beforeAutospacing="0" w:after="0" w:afterAutospacing="0"/>
        <w:rPr>
          <w:rStyle w:val="normaltextrun"/>
        </w:rPr>
      </w:pPr>
      <w:r>
        <w:rPr>
          <w:rStyle w:val="normaltextrun"/>
          <w:rFonts w:asciiTheme="majorHAnsi" w:hAnsiTheme="majorHAnsi" w:cstheme="majorBidi"/>
        </w:rPr>
        <w:t xml:space="preserve">Please monitor your own health each day using </w:t>
      </w:r>
      <w:hyperlink r:id="rId10" w:history="1">
        <w:r w:rsidRPr="009A6600">
          <w:rPr>
            <w:rStyle w:val="Hyperlink"/>
            <w:rFonts w:asciiTheme="majorHAnsi" w:hAnsiTheme="majorHAnsi" w:cstheme="majorBidi"/>
          </w:rPr>
          <w:t>this screening tool</w:t>
        </w:r>
      </w:hyperlink>
      <w:r>
        <w:rPr>
          <w:rStyle w:val="normaltextrun"/>
          <w:rFonts w:asciiTheme="majorHAnsi" w:hAnsiTheme="majorHAnsi" w:cstheme="majorBidi"/>
        </w:rPr>
        <w:t xml:space="preserve">. </w:t>
      </w:r>
      <w:r w:rsidRPr="1C41376B">
        <w:rPr>
          <w:rStyle w:val="normaltextrun"/>
          <w:rFonts w:asciiTheme="majorHAnsi" w:hAnsiTheme="majorHAnsi" w:cstheme="majorBidi"/>
        </w:rPr>
        <w:t xml:space="preserve">If you are not feeling well or believe you have been exposed to COVID-19, do not come to class; email your </w:t>
      </w:r>
      <w:r>
        <w:rPr>
          <w:rStyle w:val="normaltextrun"/>
          <w:rFonts w:asciiTheme="majorHAnsi" w:hAnsiTheme="majorHAnsi" w:cstheme="majorBidi"/>
        </w:rPr>
        <w:t>instructor</w:t>
      </w:r>
      <w:r w:rsidRPr="1C41376B">
        <w:rPr>
          <w:rStyle w:val="normaltextrun"/>
          <w:rFonts w:asciiTheme="majorHAnsi" w:hAnsiTheme="majorHAnsi" w:cstheme="majorBidi"/>
        </w:rPr>
        <w:t xml:space="preserve"> and contact Student Health Service</w:t>
      </w:r>
      <w:r>
        <w:rPr>
          <w:rStyle w:val="normaltextrun"/>
          <w:rFonts w:asciiTheme="majorHAnsi" w:hAnsiTheme="majorHAnsi" w:cstheme="majorBidi"/>
        </w:rPr>
        <w:t xml:space="preserve"> (</w:t>
      </w:r>
      <w:r w:rsidRPr="00FB49F3">
        <w:rPr>
          <w:rFonts w:asciiTheme="majorHAnsi" w:hAnsiTheme="majorHAnsi" w:cstheme="majorBidi"/>
        </w:rPr>
        <w:t>715-346-4646</w:t>
      </w:r>
      <w:r>
        <w:rPr>
          <w:rFonts w:asciiTheme="majorHAnsi" w:hAnsiTheme="majorHAnsi" w:cstheme="majorBidi"/>
        </w:rPr>
        <w:t>)</w:t>
      </w:r>
      <w:r w:rsidRPr="1C41376B">
        <w:rPr>
          <w:rStyle w:val="normaltextrun"/>
          <w:rFonts w:asciiTheme="majorHAnsi" w:hAnsiTheme="majorHAnsi" w:cstheme="majorBidi"/>
        </w:rPr>
        <w:t>.</w:t>
      </w:r>
    </w:p>
    <w:p w14:paraId="3D637CFB" w14:textId="77777777" w:rsidR="0032242C" w:rsidRDefault="0032242C" w:rsidP="0032242C">
      <w:pPr>
        <w:pStyle w:val="paragraph"/>
        <w:numPr>
          <w:ilvl w:val="1"/>
          <w:numId w:val="16"/>
        </w:numPr>
        <w:spacing w:before="0" w:beforeAutospacing="0" w:after="0" w:afterAutospacing="0"/>
        <w:rPr>
          <w:rStyle w:val="normaltextrun"/>
        </w:rPr>
      </w:pPr>
      <w:r w:rsidRPr="1C41376B">
        <w:rPr>
          <w:rStyle w:val="normaltextrun"/>
          <w:rFonts w:asciiTheme="majorHAnsi" w:hAnsiTheme="majorHAnsi" w:cstheme="majorBidi"/>
        </w:rPr>
        <w:lastRenderedPageBreak/>
        <w:t xml:space="preserve">As with </w:t>
      </w:r>
      <w:r>
        <w:rPr>
          <w:rStyle w:val="normaltextrun"/>
          <w:rFonts w:asciiTheme="majorHAnsi" w:hAnsiTheme="majorHAnsi" w:cstheme="majorBidi"/>
        </w:rPr>
        <w:t>any</w:t>
      </w:r>
      <w:r w:rsidRPr="1C41376B">
        <w:rPr>
          <w:rStyle w:val="normaltextrun"/>
          <w:rFonts w:asciiTheme="majorHAnsi" w:hAnsiTheme="majorHAnsi" w:cstheme="majorBidi"/>
        </w:rPr>
        <w:t xml:space="preserve"> type of absence, students are expected to communicate their need to be absen</w:t>
      </w:r>
      <w:r>
        <w:rPr>
          <w:rStyle w:val="normaltextrun"/>
          <w:rFonts w:asciiTheme="majorHAnsi" w:hAnsiTheme="majorHAnsi" w:cstheme="majorBidi"/>
        </w:rPr>
        <w:t>t</w:t>
      </w:r>
      <w:r w:rsidRPr="1C41376B">
        <w:rPr>
          <w:rStyle w:val="normaltextrun"/>
          <w:rFonts w:asciiTheme="majorHAnsi" w:hAnsiTheme="majorHAnsi" w:cstheme="majorBidi"/>
        </w:rPr>
        <w:t xml:space="preserve"> and complete the course requirements as outline</w:t>
      </w:r>
      <w:r>
        <w:rPr>
          <w:rStyle w:val="normaltextrun"/>
          <w:rFonts w:asciiTheme="majorHAnsi" w:hAnsiTheme="majorHAnsi" w:cstheme="majorBidi"/>
        </w:rPr>
        <w:t>d</w:t>
      </w:r>
      <w:r w:rsidRPr="1C41376B">
        <w:rPr>
          <w:rStyle w:val="normaltextrun"/>
          <w:rFonts w:asciiTheme="majorHAnsi" w:hAnsiTheme="majorHAnsi" w:cstheme="majorBidi"/>
        </w:rPr>
        <w:t xml:space="preserve"> in the syllabus</w:t>
      </w:r>
      <w:r>
        <w:rPr>
          <w:rStyle w:val="normaltextrun"/>
          <w:rFonts w:asciiTheme="majorHAnsi" w:hAnsiTheme="majorHAnsi" w:cstheme="majorBidi"/>
        </w:rPr>
        <w:t>.</w:t>
      </w:r>
    </w:p>
    <w:p w14:paraId="2CBE6C05" w14:textId="77777777" w:rsidR="0032242C" w:rsidRDefault="0032242C" w:rsidP="0032242C">
      <w:pPr>
        <w:pStyle w:val="paragraph"/>
        <w:numPr>
          <w:ilvl w:val="0"/>
          <w:numId w:val="16"/>
        </w:numPr>
        <w:spacing w:before="0" w:beforeAutospacing="0" w:after="0" w:afterAutospacing="0"/>
        <w:rPr>
          <w:rStyle w:val="normaltextrun"/>
        </w:rPr>
      </w:pPr>
      <w:r w:rsidRPr="1C41376B">
        <w:rPr>
          <w:rStyle w:val="normaltextrun"/>
          <w:rFonts w:asciiTheme="majorHAnsi" w:hAnsiTheme="majorHAnsi" w:cstheme="majorBidi"/>
        </w:rPr>
        <w:t xml:space="preserve">Maintain a minimum of 6 feet of physical distance from others whenever </w:t>
      </w:r>
      <w:r>
        <w:rPr>
          <w:rStyle w:val="normaltextrun"/>
          <w:rFonts w:asciiTheme="majorHAnsi" w:hAnsiTheme="majorHAnsi" w:cstheme="majorBidi"/>
        </w:rPr>
        <w:t>possible.</w:t>
      </w:r>
    </w:p>
    <w:p w14:paraId="2042D68F" w14:textId="77777777" w:rsidR="0032242C" w:rsidRDefault="0032242C" w:rsidP="0032242C">
      <w:pPr>
        <w:pStyle w:val="paragraph"/>
        <w:numPr>
          <w:ilvl w:val="0"/>
          <w:numId w:val="16"/>
        </w:numPr>
        <w:spacing w:before="0" w:beforeAutospacing="0" w:after="0" w:afterAutospacing="0"/>
        <w:rPr>
          <w:rStyle w:val="normaltextrun"/>
        </w:rPr>
      </w:pPr>
      <w:r w:rsidRPr="1C41376B">
        <w:rPr>
          <w:rStyle w:val="normaltextrun"/>
          <w:rFonts w:asciiTheme="majorHAnsi" w:hAnsiTheme="majorHAnsi" w:cstheme="majorBidi"/>
        </w:rPr>
        <w:t>Do not congregate in groups before or after class; stagger your arrival and departure from the classroom, lab, or meeting room.</w:t>
      </w:r>
    </w:p>
    <w:p w14:paraId="3F2DDE27" w14:textId="77777777" w:rsidR="0032242C" w:rsidRPr="00183C1B" w:rsidRDefault="0032242C" w:rsidP="0032242C">
      <w:pPr>
        <w:pStyle w:val="paragraph"/>
        <w:numPr>
          <w:ilvl w:val="0"/>
          <w:numId w:val="16"/>
        </w:numPr>
        <w:spacing w:before="0" w:beforeAutospacing="0" w:after="0" w:afterAutospacing="0"/>
        <w:textAlignment w:val="baseline"/>
        <w:rPr>
          <w:rStyle w:val="normaltextrun"/>
          <w:rFonts w:asciiTheme="majorHAnsi" w:hAnsiTheme="majorHAnsi" w:cstheme="majorHAnsi"/>
        </w:rPr>
      </w:pPr>
      <w:r w:rsidRPr="1C41376B">
        <w:rPr>
          <w:rStyle w:val="normaltextrun"/>
          <w:rFonts w:asciiTheme="majorHAnsi" w:hAnsiTheme="majorHAnsi" w:cstheme="majorBidi"/>
        </w:rPr>
        <w:t>Wash</w:t>
      </w:r>
      <w:r>
        <w:rPr>
          <w:rStyle w:val="normaltextrun"/>
          <w:rFonts w:asciiTheme="majorHAnsi" w:hAnsiTheme="majorHAnsi" w:cstheme="majorBidi"/>
        </w:rPr>
        <w:t xml:space="preserve"> your</w:t>
      </w:r>
      <w:r w:rsidRPr="1C41376B">
        <w:rPr>
          <w:rStyle w:val="normaltextrun"/>
          <w:rFonts w:asciiTheme="majorHAnsi" w:hAnsiTheme="majorHAnsi" w:cstheme="majorBidi"/>
        </w:rPr>
        <w:t xml:space="preserve"> hands</w:t>
      </w:r>
      <w:r>
        <w:rPr>
          <w:rStyle w:val="normaltextrun"/>
          <w:rFonts w:asciiTheme="majorHAnsi" w:hAnsiTheme="majorHAnsi" w:cstheme="majorBidi"/>
        </w:rPr>
        <w:t xml:space="preserve"> or</w:t>
      </w:r>
      <w:r w:rsidRPr="1C41376B">
        <w:rPr>
          <w:rStyle w:val="normaltextrun"/>
          <w:rFonts w:asciiTheme="majorHAnsi" w:hAnsiTheme="majorHAnsi" w:cstheme="majorBidi"/>
        </w:rPr>
        <w:t xml:space="preserve"> use appropriate hand sanitizer </w:t>
      </w:r>
      <w:r>
        <w:rPr>
          <w:rStyle w:val="normaltextrun"/>
          <w:rFonts w:asciiTheme="majorHAnsi" w:hAnsiTheme="majorHAnsi" w:cstheme="majorBidi"/>
        </w:rPr>
        <w:t xml:space="preserve">regularly and avoid </w:t>
      </w:r>
      <w:r w:rsidRPr="1C41376B">
        <w:rPr>
          <w:rStyle w:val="normaltextrun"/>
          <w:rFonts w:asciiTheme="majorHAnsi" w:hAnsiTheme="majorHAnsi" w:cstheme="majorBidi"/>
        </w:rPr>
        <w:t>touch</w:t>
      </w:r>
      <w:r>
        <w:rPr>
          <w:rStyle w:val="normaltextrun"/>
          <w:rFonts w:asciiTheme="majorHAnsi" w:hAnsiTheme="majorHAnsi" w:cstheme="majorBidi"/>
        </w:rPr>
        <w:t>ing</w:t>
      </w:r>
      <w:r w:rsidRPr="1C41376B">
        <w:rPr>
          <w:rStyle w:val="normaltextrun"/>
          <w:rFonts w:asciiTheme="majorHAnsi" w:hAnsiTheme="majorHAnsi" w:cstheme="majorBidi"/>
        </w:rPr>
        <w:t xml:space="preserve"> your face</w:t>
      </w:r>
      <w:r>
        <w:rPr>
          <w:rStyle w:val="normaltextrun"/>
          <w:rFonts w:asciiTheme="majorHAnsi" w:hAnsiTheme="majorHAnsi" w:cstheme="majorBidi"/>
        </w:rPr>
        <w:t>.</w:t>
      </w:r>
    </w:p>
    <w:p w14:paraId="5DB04C77" w14:textId="77777777" w:rsidR="0032242C" w:rsidRDefault="0032242C" w:rsidP="0032242C">
      <w:pPr>
        <w:pStyle w:val="paragraph"/>
        <w:numPr>
          <w:ilvl w:val="0"/>
          <w:numId w:val="16"/>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Bidi"/>
        </w:rPr>
        <w:t>Please maintain these same healthy practices outside the classroom.</w:t>
      </w:r>
    </w:p>
    <w:p w14:paraId="4F726A50" w14:textId="77777777" w:rsidR="0032242C" w:rsidRDefault="0032242C" w:rsidP="0032242C">
      <w:pPr>
        <w:pStyle w:val="paragraph"/>
        <w:spacing w:before="0" w:beforeAutospacing="0" w:after="0" w:afterAutospacing="0"/>
        <w:textAlignment w:val="baseline"/>
        <w:rPr>
          <w:rStyle w:val="normaltextrun"/>
          <w:rFonts w:asciiTheme="majorHAnsi" w:hAnsiTheme="majorHAnsi" w:cstheme="majorHAnsi"/>
        </w:rPr>
      </w:pPr>
    </w:p>
    <w:p w14:paraId="1B4B2BAE" w14:textId="7494015E" w:rsidR="0032242C" w:rsidRDefault="0032242C" w:rsidP="0032242C">
      <w:pPr>
        <w:pStyle w:val="paragraph"/>
        <w:spacing w:before="0" w:beforeAutospacing="0" w:after="0" w:afterAutospacing="0"/>
        <w:ind w:firstLine="360"/>
        <w:textAlignment w:val="baseline"/>
        <w:rPr>
          <w:rStyle w:val="normaltextrun"/>
          <w:rFonts w:asciiTheme="majorHAnsi" w:hAnsiTheme="majorHAnsi" w:cstheme="majorHAnsi"/>
        </w:rPr>
      </w:pPr>
      <w:r>
        <w:rPr>
          <w:rStyle w:val="normaltextrun"/>
          <w:rFonts w:asciiTheme="majorHAnsi" w:hAnsiTheme="majorHAnsi" w:cstheme="majorHAnsi"/>
        </w:rPr>
        <w:t>Enforcement:</w:t>
      </w:r>
    </w:p>
    <w:p w14:paraId="6D0564AA" w14:textId="77777777" w:rsidR="0032242C" w:rsidRDefault="0032242C" w:rsidP="0032242C">
      <w:pPr>
        <w:pStyle w:val="paragraph"/>
        <w:spacing w:before="0" w:beforeAutospacing="0" w:after="0" w:afterAutospacing="0"/>
        <w:ind w:firstLine="360"/>
        <w:textAlignment w:val="baseline"/>
        <w:rPr>
          <w:rStyle w:val="normaltextrun"/>
          <w:rFonts w:asciiTheme="majorHAnsi" w:hAnsiTheme="majorHAnsi" w:cstheme="majorHAnsi"/>
        </w:rPr>
      </w:pPr>
    </w:p>
    <w:p w14:paraId="151E446B" w14:textId="62380CAD" w:rsidR="0032242C" w:rsidRDefault="0032242C" w:rsidP="0032242C">
      <w:pPr>
        <w:pStyle w:val="paragraph"/>
        <w:spacing w:before="0" w:beforeAutospacing="0" w:after="0" w:afterAutospacing="0"/>
        <w:ind w:left="360"/>
        <w:textAlignment w:val="baseline"/>
        <w:rPr>
          <w:rStyle w:val="normaltextrun"/>
          <w:rFonts w:asciiTheme="majorHAnsi" w:hAnsiTheme="majorHAnsi" w:cstheme="majorBidi"/>
        </w:rPr>
      </w:pPr>
      <w:r w:rsidRPr="1C41376B">
        <w:rPr>
          <w:rStyle w:val="normaltextrun"/>
          <w:rFonts w:asciiTheme="majorHAnsi" w:hAnsiTheme="majorHAnsi" w:cstheme="majorBidi"/>
        </w:rPr>
        <w:t xml:space="preserve">Day 1/Week 1: Review language in syllabus. Remind students that face coverings have been required by the university’s administration in all classrooms and buildings. They are mandatory based on the advice of medical professionals because, combined with physical distancing and other measures, they help protect both the health of others and the person wearing the </w:t>
      </w:r>
      <w:r>
        <w:rPr>
          <w:rStyle w:val="normaltextrun"/>
          <w:rFonts w:asciiTheme="majorHAnsi" w:hAnsiTheme="majorHAnsi" w:cstheme="majorBidi"/>
        </w:rPr>
        <w:t>face covering</w:t>
      </w:r>
      <w:r w:rsidRPr="1C41376B">
        <w:rPr>
          <w:rStyle w:val="normaltextrun"/>
          <w:rFonts w:asciiTheme="majorHAnsi" w:hAnsiTheme="majorHAnsi" w:cstheme="majorBidi"/>
        </w:rPr>
        <w:t>. Remind students that if they cannot wear a face covering due to their own health concerns, they should contact UWSP’s Disability and Assistive Technology Center to seek a formal accommodation.</w:t>
      </w:r>
    </w:p>
    <w:p w14:paraId="453367A8" w14:textId="77777777" w:rsidR="0032242C" w:rsidRDefault="0032242C" w:rsidP="0032242C">
      <w:pPr>
        <w:pStyle w:val="paragraph"/>
        <w:numPr>
          <w:ilvl w:val="1"/>
          <w:numId w:val="15"/>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Flexibility may be required in the early days of the semester as the campus community adjusts to this requirement.</w:t>
      </w:r>
    </w:p>
    <w:p w14:paraId="601C6701" w14:textId="77777777" w:rsidR="0032242C" w:rsidRDefault="0032242C" w:rsidP="0032242C">
      <w:pPr>
        <w:pStyle w:val="paragraph"/>
        <w:spacing w:before="0" w:beforeAutospacing="0" w:after="0" w:afterAutospacing="0"/>
        <w:ind w:left="720"/>
        <w:textAlignment w:val="baseline"/>
        <w:rPr>
          <w:rStyle w:val="normaltextrun"/>
          <w:rFonts w:asciiTheme="majorHAnsi" w:hAnsiTheme="majorHAnsi" w:cstheme="majorHAnsi"/>
        </w:rPr>
      </w:pPr>
    </w:p>
    <w:p w14:paraId="3CA87C70" w14:textId="77777777" w:rsidR="0032242C" w:rsidRPr="00747C01" w:rsidRDefault="0032242C" w:rsidP="0032242C">
      <w:pPr>
        <w:pStyle w:val="paragraph"/>
        <w:numPr>
          <w:ilvl w:val="0"/>
          <w:numId w:val="15"/>
        </w:numPr>
        <w:spacing w:before="0" w:beforeAutospacing="0" w:after="0" w:afterAutospacing="0"/>
        <w:textAlignment w:val="baseline"/>
        <w:rPr>
          <w:rStyle w:val="normaltextrun"/>
          <w:rFonts w:asciiTheme="majorHAnsi" w:hAnsiTheme="majorHAnsi" w:cstheme="majorBidi"/>
        </w:rPr>
      </w:pPr>
      <w:r w:rsidRPr="1C41376B">
        <w:rPr>
          <w:rStyle w:val="normaltextrun"/>
          <w:rFonts w:asciiTheme="majorHAnsi" w:hAnsiTheme="majorHAnsi" w:cstheme="majorBidi"/>
        </w:rPr>
        <w:t xml:space="preserve">After </w:t>
      </w:r>
      <w:r>
        <w:rPr>
          <w:rStyle w:val="normaltextrun"/>
          <w:rFonts w:asciiTheme="majorHAnsi" w:hAnsiTheme="majorHAnsi" w:cstheme="majorBidi"/>
        </w:rPr>
        <w:t>Day</w:t>
      </w:r>
      <w:r w:rsidRPr="00747C01">
        <w:rPr>
          <w:rStyle w:val="normaltextrun"/>
          <w:rFonts w:asciiTheme="majorHAnsi" w:hAnsiTheme="majorHAnsi" w:cstheme="majorBidi"/>
        </w:rPr>
        <w:t xml:space="preserve"> 1:</w:t>
      </w:r>
    </w:p>
    <w:p w14:paraId="26BA9DD2" w14:textId="77777777" w:rsidR="0032242C" w:rsidRPr="00747C01" w:rsidRDefault="0032242C" w:rsidP="0032242C">
      <w:pPr>
        <w:pStyle w:val="paragraph"/>
        <w:numPr>
          <w:ilvl w:val="1"/>
          <w:numId w:val="15"/>
        </w:numPr>
        <w:spacing w:before="0" w:beforeAutospacing="0" w:after="0" w:afterAutospacing="0"/>
        <w:rPr>
          <w:rStyle w:val="normaltextrun"/>
        </w:rPr>
      </w:pPr>
      <w:r w:rsidRPr="00747C01">
        <w:rPr>
          <w:rStyle w:val="normaltextrun"/>
          <w:rFonts w:asciiTheme="majorHAnsi" w:hAnsiTheme="majorHAnsi" w:cstheme="majorBidi"/>
        </w:rPr>
        <w:t>As necessary or when it feel</w:t>
      </w:r>
      <w:r>
        <w:rPr>
          <w:rStyle w:val="normaltextrun"/>
          <w:rFonts w:asciiTheme="majorHAnsi" w:hAnsiTheme="majorHAnsi" w:cstheme="majorBidi"/>
        </w:rPr>
        <w:t>s</w:t>
      </w:r>
      <w:r w:rsidRPr="00747C01">
        <w:rPr>
          <w:rStyle w:val="normaltextrun"/>
          <w:rFonts w:asciiTheme="majorHAnsi" w:hAnsiTheme="majorHAnsi" w:cstheme="majorBidi"/>
        </w:rPr>
        <w:t xml:space="preserve"> appropriate, continue to remind students that we are all in this together and that face coverings are required in all buildings, classrooms, labs, and meeting spaces; physical distancing, hand washing, etc. are important for everyone to do. Don’t shy away from mentioning how weird this experience is for everyone and thank them for helping to keep us all safe and healthy, at school and in the classroom.</w:t>
      </w:r>
    </w:p>
    <w:p w14:paraId="60453F8E" w14:textId="77777777" w:rsidR="0032242C" w:rsidRDefault="0032242C" w:rsidP="0032242C">
      <w:pPr>
        <w:pStyle w:val="paragraph"/>
        <w:numPr>
          <w:ilvl w:val="1"/>
          <w:numId w:val="15"/>
        </w:numPr>
        <w:spacing w:before="0" w:beforeAutospacing="0" w:after="0" w:afterAutospacing="0"/>
        <w:textAlignment w:val="baseline"/>
        <w:rPr>
          <w:rStyle w:val="normaltextrun"/>
          <w:rFonts w:asciiTheme="majorHAnsi" w:eastAsiaTheme="majorEastAsia" w:hAnsiTheme="majorHAnsi" w:cstheme="majorBidi"/>
        </w:rPr>
      </w:pPr>
      <w:r w:rsidRPr="00747C01">
        <w:rPr>
          <w:rStyle w:val="normaltextrun"/>
          <w:rFonts w:asciiTheme="majorHAnsi" w:hAnsiTheme="majorHAnsi" w:cstheme="majorBidi"/>
        </w:rPr>
        <w:t>If a student is not wearing a face covering, it would be best to quietly check to see if they forgot it or whether</w:t>
      </w:r>
      <w:r w:rsidRPr="1C41376B">
        <w:rPr>
          <w:rStyle w:val="normaltextrun"/>
          <w:rFonts w:asciiTheme="majorHAnsi" w:hAnsiTheme="majorHAnsi" w:cstheme="majorBidi"/>
        </w:rPr>
        <w:t xml:space="preserve"> there is a health-related concern preventing them from wearing a </w:t>
      </w:r>
      <w:r>
        <w:rPr>
          <w:rStyle w:val="normaltextrun"/>
          <w:rFonts w:asciiTheme="majorHAnsi" w:hAnsiTheme="majorHAnsi" w:cstheme="majorBidi"/>
        </w:rPr>
        <w:t>face covering</w:t>
      </w:r>
      <w:r w:rsidRPr="1C41376B">
        <w:rPr>
          <w:rStyle w:val="normaltextrun"/>
          <w:rFonts w:asciiTheme="majorHAnsi" w:hAnsiTheme="majorHAnsi" w:cstheme="majorBidi"/>
        </w:rPr>
        <w:t>. If so, refer them to UWSP’s Disability and Assistive Technology Center to seek a formal accommodation.</w:t>
      </w:r>
    </w:p>
    <w:p w14:paraId="5BA40240" w14:textId="77777777" w:rsidR="0032242C" w:rsidRDefault="0032242C" w:rsidP="0032242C">
      <w:pPr>
        <w:pStyle w:val="paragraph"/>
        <w:numPr>
          <w:ilvl w:val="1"/>
          <w:numId w:val="15"/>
        </w:numPr>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If a student forgets a face covering: “</w:t>
      </w:r>
      <w:r w:rsidRPr="00B32ACE">
        <w:rPr>
          <w:rStyle w:val="normaltextrun"/>
          <w:rFonts w:asciiTheme="majorHAnsi" w:hAnsiTheme="majorHAnsi" w:cstheme="majorHAnsi"/>
        </w:rPr>
        <w:t xml:space="preserve">In this building you can go to </w:t>
      </w:r>
      <w:r>
        <w:rPr>
          <w:rStyle w:val="normaltextrun"/>
          <w:rFonts w:asciiTheme="majorHAnsi" w:hAnsiTheme="majorHAnsi" w:cstheme="majorHAnsi"/>
        </w:rPr>
        <w:t>[see office list for each building/campus location]</w:t>
      </w:r>
      <w:r w:rsidRPr="00B32ACE">
        <w:rPr>
          <w:rStyle w:val="normaltextrun"/>
          <w:rFonts w:asciiTheme="majorHAnsi" w:hAnsiTheme="majorHAnsi" w:cstheme="majorHAnsi"/>
        </w:rPr>
        <w:t xml:space="preserve"> to pick up a </w:t>
      </w:r>
      <w:r>
        <w:rPr>
          <w:rStyle w:val="normaltextrun"/>
          <w:rFonts w:asciiTheme="majorHAnsi" w:hAnsiTheme="majorHAnsi" w:cstheme="majorHAnsi"/>
        </w:rPr>
        <w:t>disposable single-</w:t>
      </w:r>
      <w:r w:rsidRPr="00B32ACE">
        <w:rPr>
          <w:rStyle w:val="normaltextrun"/>
          <w:rFonts w:asciiTheme="majorHAnsi" w:hAnsiTheme="majorHAnsi" w:cstheme="majorHAnsi"/>
        </w:rPr>
        <w:t xml:space="preserve">use </w:t>
      </w:r>
      <w:r>
        <w:rPr>
          <w:rStyle w:val="normaltextrun"/>
          <w:rFonts w:asciiTheme="majorHAnsi" w:hAnsiTheme="majorHAnsi" w:cstheme="majorHAnsi"/>
        </w:rPr>
        <w:t>face covering</w:t>
      </w:r>
      <w:r w:rsidRPr="00B32ACE">
        <w:rPr>
          <w:rStyle w:val="normaltextrun"/>
          <w:rFonts w:asciiTheme="majorHAnsi" w:hAnsiTheme="majorHAnsi" w:cstheme="majorHAnsi"/>
        </w:rPr>
        <w:t>.</w:t>
      </w:r>
      <w:r>
        <w:rPr>
          <w:rStyle w:val="normaltextrun"/>
          <w:rFonts w:asciiTheme="majorHAnsi" w:hAnsiTheme="majorHAnsi" w:cstheme="majorHAnsi"/>
        </w:rPr>
        <w:t xml:space="preserve"> Please do so now before class starts</w:t>
      </w:r>
      <w:r w:rsidRPr="00B32ACE">
        <w:rPr>
          <w:rStyle w:val="normaltextrun"/>
          <w:rFonts w:asciiTheme="majorHAnsi" w:hAnsiTheme="majorHAnsi" w:cstheme="majorHAnsi"/>
        </w:rPr>
        <w:t>”</w:t>
      </w:r>
      <w:r>
        <w:rPr>
          <w:rStyle w:val="normaltextrun"/>
          <w:rFonts w:asciiTheme="majorHAnsi" w:hAnsiTheme="majorHAnsi" w:cstheme="majorHAnsi"/>
        </w:rPr>
        <w:t xml:space="preserve"> OR “</w:t>
      </w:r>
      <w:r w:rsidRPr="00B32ACE">
        <w:rPr>
          <w:rStyle w:val="normaltextrun"/>
          <w:rFonts w:asciiTheme="majorHAnsi" w:hAnsiTheme="majorHAnsi" w:cstheme="majorHAnsi"/>
        </w:rPr>
        <w:t xml:space="preserve">Feel free to return to your </w:t>
      </w:r>
      <w:r>
        <w:rPr>
          <w:rStyle w:val="normaltextrun"/>
          <w:rFonts w:asciiTheme="majorHAnsi" w:hAnsiTheme="majorHAnsi" w:cstheme="majorHAnsi"/>
        </w:rPr>
        <w:t>room/car/apartment</w:t>
      </w:r>
      <w:r w:rsidRPr="00B32ACE">
        <w:rPr>
          <w:rStyle w:val="normaltextrun"/>
          <w:rFonts w:asciiTheme="majorHAnsi" w:hAnsiTheme="majorHAnsi" w:cstheme="majorHAnsi"/>
        </w:rPr>
        <w:t xml:space="preserve"> to get yours</w:t>
      </w:r>
      <w:r>
        <w:rPr>
          <w:rStyle w:val="normaltextrun"/>
          <w:rFonts w:asciiTheme="majorHAnsi" w:hAnsiTheme="majorHAnsi" w:cstheme="majorHAnsi"/>
        </w:rPr>
        <w:t>. T</w:t>
      </w:r>
      <w:r w:rsidRPr="00B32ACE">
        <w:rPr>
          <w:rStyle w:val="normaltextrun"/>
          <w:rFonts w:asciiTheme="majorHAnsi" w:hAnsiTheme="majorHAnsi" w:cstheme="majorHAnsi"/>
        </w:rPr>
        <w:t>hey are mandatory in all classrooms.”</w:t>
      </w:r>
    </w:p>
    <w:p w14:paraId="3DF73F05" w14:textId="77777777" w:rsidR="0032242C" w:rsidRDefault="0032242C" w:rsidP="0032242C">
      <w:pPr>
        <w:pStyle w:val="paragraph"/>
        <w:numPr>
          <w:ilvl w:val="1"/>
          <w:numId w:val="15"/>
        </w:numPr>
        <w:spacing w:before="0" w:beforeAutospacing="0" w:after="0" w:afterAutospacing="0"/>
        <w:textAlignment w:val="baseline"/>
        <w:rPr>
          <w:rStyle w:val="normaltextrun"/>
          <w:rFonts w:asciiTheme="majorHAnsi" w:hAnsiTheme="majorHAnsi" w:cstheme="majorBidi"/>
        </w:rPr>
      </w:pPr>
      <w:r w:rsidRPr="1C41376B">
        <w:rPr>
          <w:rStyle w:val="normaltextrun"/>
          <w:rFonts w:asciiTheme="majorHAnsi" w:hAnsiTheme="majorHAnsi" w:cstheme="majorBidi"/>
        </w:rPr>
        <w:t xml:space="preserve">If a student refuses to wear a face covering: “You have the option to participate in class remotely/online. I will need you to please leave the classroom. </w:t>
      </w:r>
      <w:r>
        <w:rPr>
          <w:rStyle w:val="normaltextrun"/>
          <w:rFonts w:asciiTheme="majorHAnsi" w:hAnsiTheme="majorHAnsi" w:cstheme="majorBidi"/>
        </w:rPr>
        <w:t xml:space="preserve">By university policy, </w:t>
      </w:r>
      <w:r w:rsidRPr="1C41376B">
        <w:rPr>
          <w:rStyle w:val="normaltextrun"/>
          <w:rFonts w:asciiTheme="majorHAnsi" w:hAnsiTheme="majorHAnsi" w:cstheme="majorBidi"/>
        </w:rPr>
        <w:t xml:space="preserve">I’m not allowed to begin class unless everyone is wearing a face covering. You are welcome to return when you’re willing to wear a </w:t>
      </w:r>
      <w:r>
        <w:rPr>
          <w:rStyle w:val="normaltextrun"/>
          <w:rFonts w:asciiTheme="majorHAnsi" w:hAnsiTheme="majorHAnsi" w:cstheme="majorBidi"/>
        </w:rPr>
        <w:t>face covering</w:t>
      </w:r>
      <w:r w:rsidRPr="1C41376B">
        <w:rPr>
          <w:rStyle w:val="normaltextrun"/>
          <w:rFonts w:asciiTheme="majorHAnsi" w:hAnsiTheme="majorHAnsi" w:cstheme="majorBidi"/>
        </w:rPr>
        <w:t>.”</w:t>
      </w:r>
    </w:p>
    <w:p w14:paraId="513980A0" w14:textId="77777777" w:rsidR="0032242C" w:rsidRDefault="0032242C" w:rsidP="0032242C">
      <w:pPr>
        <w:pStyle w:val="paragraph"/>
        <w:numPr>
          <w:ilvl w:val="1"/>
          <w:numId w:val="15"/>
        </w:numPr>
        <w:spacing w:before="0" w:beforeAutospacing="0" w:after="0" w:afterAutospacing="0"/>
        <w:textAlignment w:val="baseline"/>
        <w:rPr>
          <w:rStyle w:val="normaltextrun"/>
          <w:rFonts w:asciiTheme="majorHAnsi" w:hAnsiTheme="majorHAnsi" w:cstheme="majorBidi"/>
        </w:rPr>
      </w:pPr>
      <w:r w:rsidRPr="1C41376B">
        <w:rPr>
          <w:rStyle w:val="normaltextrun"/>
          <w:rFonts w:asciiTheme="majorHAnsi" w:hAnsiTheme="majorHAnsi" w:cstheme="majorBidi"/>
        </w:rPr>
        <w:t>If a student then refuses to leave</w:t>
      </w:r>
      <w:r>
        <w:rPr>
          <w:rStyle w:val="normaltextrun"/>
          <w:rFonts w:asciiTheme="majorHAnsi" w:hAnsiTheme="majorHAnsi" w:cstheme="majorBidi"/>
        </w:rPr>
        <w:t>, consider taking a 5-10 minute break so that the instructor and student can speak privately, and hopefully deescalate the situation</w:t>
      </w:r>
      <w:r w:rsidRPr="1C41376B">
        <w:rPr>
          <w:rStyle w:val="normaltextrun"/>
          <w:rFonts w:asciiTheme="majorHAnsi" w:hAnsiTheme="majorHAnsi" w:cstheme="majorBidi"/>
        </w:rPr>
        <w:t xml:space="preserve">: “Unfortunately, if you refuse to wear a face covering and you refuse to leave class, my only option is to cancel today’s class for everyone and report this to the </w:t>
      </w:r>
      <w:r w:rsidRPr="1C41376B">
        <w:rPr>
          <w:rStyle w:val="normaltextrun"/>
          <w:rFonts w:asciiTheme="majorHAnsi" w:hAnsiTheme="majorHAnsi" w:cstheme="majorBidi"/>
        </w:rPr>
        <w:lastRenderedPageBreak/>
        <w:t xml:space="preserve">Dean of </w:t>
      </w:r>
      <w:r w:rsidRPr="00747C01">
        <w:rPr>
          <w:rStyle w:val="normaltextrun"/>
          <w:rFonts w:asciiTheme="majorHAnsi" w:hAnsiTheme="majorHAnsi" w:cstheme="majorBidi"/>
        </w:rPr>
        <w:t xml:space="preserve">Students. </w:t>
      </w:r>
      <w:r>
        <w:rPr>
          <w:rStyle w:val="normaltextrun"/>
          <w:rFonts w:asciiTheme="majorHAnsi" w:hAnsiTheme="majorHAnsi" w:cstheme="majorBidi"/>
        </w:rPr>
        <w:t>This will begin a disciplinary process, o</w:t>
      </w:r>
      <w:r w:rsidRPr="00747C01">
        <w:rPr>
          <w:rStyle w:val="normaltextrun"/>
          <w:rFonts w:asciiTheme="majorHAnsi" w:hAnsiTheme="majorHAnsi" w:cstheme="majorBidi"/>
        </w:rPr>
        <w:t xml:space="preserve">ne result of </w:t>
      </w:r>
      <w:r>
        <w:rPr>
          <w:rStyle w:val="normaltextrun"/>
          <w:rFonts w:asciiTheme="majorHAnsi" w:hAnsiTheme="majorHAnsi" w:cstheme="majorBidi"/>
        </w:rPr>
        <w:t>which</w:t>
      </w:r>
      <w:r w:rsidRPr="00747C01">
        <w:rPr>
          <w:rStyle w:val="normaltextrun"/>
          <w:rFonts w:asciiTheme="majorHAnsi" w:hAnsiTheme="majorHAnsi" w:cstheme="majorBidi"/>
        </w:rPr>
        <w:t xml:space="preserve"> </w:t>
      </w:r>
      <w:r>
        <w:rPr>
          <w:rStyle w:val="normaltextrun"/>
          <w:rFonts w:asciiTheme="majorHAnsi" w:hAnsiTheme="majorHAnsi" w:cstheme="majorBidi"/>
        </w:rPr>
        <w:t>may</w:t>
      </w:r>
      <w:r w:rsidRPr="00747C01">
        <w:rPr>
          <w:rStyle w:val="normaltextrun"/>
          <w:rFonts w:asciiTheme="majorHAnsi" w:hAnsiTheme="majorHAnsi" w:cstheme="majorBidi"/>
        </w:rPr>
        <w:t xml:space="preserve"> be that you are officially withdrawn from this course.</w:t>
      </w:r>
      <w:r>
        <w:rPr>
          <w:rStyle w:val="normaltextrun"/>
          <w:rFonts w:asciiTheme="majorHAnsi" w:hAnsiTheme="majorHAnsi" w:cstheme="majorBidi"/>
        </w:rPr>
        <w:t xml:space="preserve"> At a minimum, the university will not allow you to attend future classes in person if you are not wearing a face covering.</w:t>
      </w:r>
      <w:r w:rsidRPr="00747C01">
        <w:rPr>
          <w:rStyle w:val="normaltextrun"/>
          <w:rFonts w:asciiTheme="majorHAnsi" w:hAnsiTheme="majorHAnsi" w:cstheme="majorBidi"/>
        </w:rPr>
        <w:t>” [Faculty/Instructor should report this to the Department</w:t>
      </w:r>
      <w:r w:rsidRPr="1C41376B">
        <w:rPr>
          <w:rStyle w:val="normaltextrun"/>
          <w:rFonts w:asciiTheme="majorHAnsi" w:hAnsiTheme="majorHAnsi" w:cstheme="majorBidi"/>
        </w:rPr>
        <w:t xml:space="preserve"> Chair, Registrar, and the Dean of Students (</w:t>
      </w:r>
      <w:hyperlink r:id="rId11">
        <w:r w:rsidRPr="1C41376B">
          <w:rPr>
            <w:rStyle w:val="Hyperlink"/>
            <w:rFonts w:asciiTheme="majorHAnsi" w:hAnsiTheme="majorHAnsi" w:cstheme="majorBidi"/>
          </w:rPr>
          <w:t>General Incident Report form</w:t>
        </w:r>
      </w:hyperlink>
      <w:r w:rsidRPr="1C41376B">
        <w:rPr>
          <w:rStyle w:val="normaltextrun"/>
          <w:rFonts w:asciiTheme="majorHAnsi" w:hAnsiTheme="majorHAnsi" w:cstheme="majorBidi"/>
        </w:rPr>
        <w:t>)]</w:t>
      </w:r>
    </w:p>
    <w:p w14:paraId="260863DA" w14:textId="77777777" w:rsidR="0032242C" w:rsidRDefault="0032242C" w:rsidP="0032242C">
      <w:pPr>
        <w:pStyle w:val="paragraph"/>
        <w:numPr>
          <w:ilvl w:val="2"/>
          <w:numId w:val="15"/>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At this point, the Dean of Students office will contact the student for a conversation.</w:t>
      </w:r>
    </w:p>
    <w:p w14:paraId="2AEB60FD" w14:textId="77777777" w:rsidR="0032242C" w:rsidRDefault="0032242C" w:rsidP="0032242C">
      <w:pPr>
        <w:pStyle w:val="paragraph"/>
        <w:numPr>
          <w:ilvl w:val="2"/>
          <w:numId w:val="15"/>
        </w:numPr>
        <w:spacing w:before="0" w:beforeAutospacing="0" w:after="0" w:afterAutospacing="0"/>
        <w:textAlignment w:val="baseline"/>
        <w:rPr>
          <w:rStyle w:val="normaltextrun"/>
          <w:rFonts w:asciiTheme="majorHAnsi" w:hAnsiTheme="majorHAnsi" w:cstheme="majorBidi"/>
        </w:rPr>
      </w:pPr>
      <w:r>
        <w:rPr>
          <w:rStyle w:val="normaltextrun"/>
          <w:rFonts w:asciiTheme="majorHAnsi" w:hAnsiTheme="majorHAnsi" w:cstheme="majorBidi"/>
        </w:rPr>
        <w:t>If the student is willing to wear a face covering, he/she will be permitted to return to class. If not, he/she will either attend online or be withdrawn from the class depending on the circumstances and the result of the disciplinary process.</w:t>
      </w:r>
    </w:p>
    <w:p w14:paraId="22F485A1" w14:textId="77777777" w:rsidR="0032242C" w:rsidRDefault="0032242C" w:rsidP="0032242C">
      <w:pPr>
        <w:pStyle w:val="paragraph"/>
        <w:numPr>
          <w:ilvl w:val="1"/>
          <w:numId w:val="15"/>
        </w:numPr>
        <w:spacing w:before="0" w:beforeAutospacing="0" w:after="0" w:afterAutospacing="0"/>
        <w:textAlignment w:val="baseline"/>
        <w:rPr>
          <w:rStyle w:val="normaltextrun"/>
          <w:rFonts w:asciiTheme="majorHAnsi" w:hAnsiTheme="majorHAnsi" w:cstheme="majorBidi"/>
        </w:rPr>
      </w:pPr>
      <w:r w:rsidRPr="1C41376B">
        <w:rPr>
          <w:rStyle w:val="normaltextrun"/>
          <w:rFonts w:asciiTheme="majorHAnsi" w:hAnsiTheme="majorHAnsi" w:cstheme="majorBidi"/>
        </w:rPr>
        <w:t xml:space="preserve">If a student, having been </w:t>
      </w:r>
      <w:r>
        <w:rPr>
          <w:rStyle w:val="normaltextrun"/>
          <w:rFonts w:asciiTheme="majorHAnsi" w:hAnsiTheme="majorHAnsi" w:cstheme="majorBidi"/>
        </w:rPr>
        <w:t>instructed not to attend the next</w:t>
      </w:r>
      <w:r w:rsidRPr="1C41376B">
        <w:rPr>
          <w:rStyle w:val="normaltextrun"/>
          <w:rFonts w:asciiTheme="majorHAnsi" w:hAnsiTheme="majorHAnsi" w:cstheme="majorBidi"/>
        </w:rPr>
        <w:t xml:space="preserve"> class</w:t>
      </w:r>
      <w:r>
        <w:rPr>
          <w:rStyle w:val="normaltextrun"/>
          <w:rFonts w:asciiTheme="majorHAnsi" w:hAnsiTheme="majorHAnsi" w:cstheme="majorBidi"/>
        </w:rPr>
        <w:t xml:space="preserve"> in person</w:t>
      </w:r>
      <w:r w:rsidRPr="1C41376B">
        <w:rPr>
          <w:rStyle w:val="normaltextrun"/>
          <w:rFonts w:asciiTheme="majorHAnsi" w:hAnsiTheme="majorHAnsi" w:cstheme="majorBidi"/>
        </w:rPr>
        <w:t xml:space="preserve"> still comes to the classroom, the faculty/instructor should </w:t>
      </w:r>
      <w:r>
        <w:rPr>
          <w:rStyle w:val="normaltextrun"/>
          <w:rFonts w:asciiTheme="majorHAnsi" w:hAnsiTheme="majorHAnsi" w:cstheme="majorBidi"/>
        </w:rPr>
        <w:t>consider repeating the steps above, including canceling the class again.</w:t>
      </w:r>
    </w:p>
    <w:p w14:paraId="0B0C31D6" w14:textId="77777777" w:rsidR="0032242C" w:rsidRDefault="0032242C" w:rsidP="004F1771">
      <w:pPr>
        <w:pStyle w:val="ListParagraph"/>
        <w:autoSpaceDE w:val="0"/>
        <w:autoSpaceDN w:val="0"/>
        <w:adjustRightInd w:val="0"/>
        <w:spacing w:after="0" w:line="240" w:lineRule="auto"/>
        <w:rPr>
          <w:rFonts w:ascii="Times New Roman" w:hAnsi="Times New Roman" w:cs="Times New Roman"/>
          <w:b/>
          <w:bCs/>
          <w:color w:val="000000"/>
          <w:sz w:val="23"/>
          <w:szCs w:val="23"/>
        </w:rPr>
      </w:pPr>
    </w:p>
    <w:sectPr w:rsidR="0032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C2"/>
    <w:multiLevelType w:val="hybridMultilevel"/>
    <w:tmpl w:val="D05E66B4"/>
    <w:lvl w:ilvl="0" w:tplc="D9644984">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8016F0"/>
    <w:multiLevelType w:val="hybridMultilevel"/>
    <w:tmpl w:val="EA4637CA"/>
    <w:lvl w:ilvl="0" w:tplc="0409000F">
      <w:start w:val="1"/>
      <w:numFmt w:val="decimal"/>
      <w:lvlText w:val="%1."/>
      <w:lvlJc w:val="left"/>
      <w:pPr>
        <w:tabs>
          <w:tab w:val="num" w:pos="720"/>
        </w:tabs>
        <w:ind w:left="720" w:hanging="360"/>
      </w:p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434CF5"/>
    <w:multiLevelType w:val="hybridMultilevel"/>
    <w:tmpl w:val="2C681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A28B4"/>
    <w:multiLevelType w:val="hybridMultilevel"/>
    <w:tmpl w:val="7DB0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17036"/>
    <w:multiLevelType w:val="hybridMultilevel"/>
    <w:tmpl w:val="7D743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F1FB1"/>
    <w:multiLevelType w:val="hybridMultilevel"/>
    <w:tmpl w:val="0E4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5278B"/>
    <w:multiLevelType w:val="hybridMultilevel"/>
    <w:tmpl w:val="7D98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A09F1"/>
    <w:multiLevelType w:val="hybridMultilevel"/>
    <w:tmpl w:val="378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B347F"/>
    <w:multiLevelType w:val="multilevel"/>
    <w:tmpl w:val="3A82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404998"/>
    <w:multiLevelType w:val="hybridMultilevel"/>
    <w:tmpl w:val="42A66898"/>
    <w:lvl w:ilvl="0" w:tplc="0409000B">
      <w:start w:val="1"/>
      <w:numFmt w:val="bullet"/>
      <w:lvlText w:val=""/>
      <w:lvlJc w:val="left"/>
      <w:pPr>
        <w:tabs>
          <w:tab w:val="num" w:pos="720"/>
        </w:tabs>
        <w:ind w:left="720" w:hanging="360"/>
      </w:pPr>
      <w:rPr>
        <w:rFonts w:ascii="Wingdings" w:hAnsi="Wingdings" w:hint="default"/>
      </w:rPr>
    </w:lvl>
    <w:lvl w:ilvl="1" w:tplc="AB963AE4">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C731C4"/>
    <w:multiLevelType w:val="hybridMultilevel"/>
    <w:tmpl w:val="3FD6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A0CA4"/>
    <w:multiLevelType w:val="hybridMultilevel"/>
    <w:tmpl w:val="3F6A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C5050"/>
    <w:multiLevelType w:val="hybridMultilevel"/>
    <w:tmpl w:val="12AC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426A22"/>
    <w:multiLevelType w:val="hybridMultilevel"/>
    <w:tmpl w:val="04547684"/>
    <w:lvl w:ilvl="0" w:tplc="4A20F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54532">
    <w:abstractNumId w:val="8"/>
  </w:num>
  <w:num w:numId="2" w16cid:durableId="265583899">
    <w:abstractNumId w:val="15"/>
  </w:num>
  <w:num w:numId="3" w16cid:durableId="872766154">
    <w:abstractNumId w:val="7"/>
  </w:num>
  <w:num w:numId="4" w16cid:durableId="964117378">
    <w:abstractNumId w:val="6"/>
  </w:num>
  <w:num w:numId="5" w16cid:durableId="124859850">
    <w:abstractNumId w:val="11"/>
  </w:num>
  <w:num w:numId="6" w16cid:durableId="1723870334">
    <w:abstractNumId w:val="3"/>
  </w:num>
  <w:num w:numId="7" w16cid:durableId="1315992704">
    <w:abstractNumId w:val="0"/>
  </w:num>
  <w:num w:numId="8" w16cid:durableId="1961451928">
    <w:abstractNumId w:val="4"/>
  </w:num>
  <w:num w:numId="9" w16cid:durableId="1648850888">
    <w:abstractNumId w:val="2"/>
  </w:num>
  <w:num w:numId="10" w16cid:durableId="1975988239">
    <w:abstractNumId w:val="10"/>
  </w:num>
  <w:num w:numId="11" w16cid:durableId="1603028021">
    <w:abstractNumId w:val="5"/>
  </w:num>
  <w:num w:numId="12" w16cid:durableId="126432266">
    <w:abstractNumId w:val="14"/>
  </w:num>
  <w:num w:numId="13" w16cid:durableId="1480803229">
    <w:abstractNumId w:val="9"/>
  </w:num>
  <w:num w:numId="14" w16cid:durableId="361057431">
    <w:abstractNumId w:val="1"/>
  </w:num>
  <w:num w:numId="15" w16cid:durableId="892933226">
    <w:abstractNumId w:val="12"/>
  </w:num>
  <w:num w:numId="16" w16cid:durableId="2478579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BB"/>
    <w:rsid w:val="000061B7"/>
    <w:rsid w:val="00042CB8"/>
    <w:rsid w:val="00057D74"/>
    <w:rsid w:val="0006395F"/>
    <w:rsid w:val="000832CD"/>
    <w:rsid w:val="000E08D7"/>
    <w:rsid w:val="000E131C"/>
    <w:rsid w:val="000E42F2"/>
    <w:rsid w:val="0010560A"/>
    <w:rsid w:val="001130E0"/>
    <w:rsid w:val="0014790C"/>
    <w:rsid w:val="001602EA"/>
    <w:rsid w:val="00165A75"/>
    <w:rsid w:val="00167739"/>
    <w:rsid w:val="0019491A"/>
    <w:rsid w:val="001A29AA"/>
    <w:rsid w:val="001B7779"/>
    <w:rsid w:val="001B7E49"/>
    <w:rsid w:val="001C349E"/>
    <w:rsid w:val="001F47ED"/>
    <w:rsid w:val="00200448"/>
    <w:rsid w:val="002543B2"/>
    <w:rsid w:val="0026524D"/>
    <w:rsid w:val="0029580A"/>
    <w:rsid w:val="00297CBA"/>
    <w:rsid w:val="002B2EAA"/>
    <w:rsid w:val="002D53C3"/>
    <w:rsid w:val="002E10E1"/>
    <w:rsid w:val="002E7B3D"/>
    <w:rsid w:val="003044E3"/>
    <w:rsid w:val="003045B3"/>
    <w:rsid w:val="00304851"/>
    <w:rsid w:val="0032242C"/>
    <w:rsid w:val="00325F67"/>
    <w:rsid w:val="003264E7"/>
    <w:rsid w:val="00331EB0"/>
    <w:rsid w:val="00347AAE"/>
    <w:rsid w:val="00356ADB"/>
    <w:rsid w:val="00363E5D"/>
    <w:rsid w:val="00385CFF"/>
    <w:rsid w:val="003A0FA5"/>
    <w:rsid w:val="003B36C3"/>
    <w:rsid w:val="003B62C7"/>
    <w:rsid w:val="003B6AB4"/>
    <w:rsid w:val="003B7569"/>
    <w:rsid w:val="003D1C66"/>
    <w:rsid w:val="003D5B71"/>
    <w:rsid w:val="003F4A5D"/>
    <w:rsid w:val="003F5D2F"/>
    <w:rsid w:val="004117B1"/>
    <w:rsid w:val="00414779"/>
    <w:rsid w:val="004177A1"/>
    <w:rsid w:val="00423ED9"/>
    <w:rsid w:val="00433632"/>
    <w:rsid w:val="00444D3C"/>
    <w:rsid w:val="004455A3"/>
    <w:rsid w:val="00462843"/>
    <w:rsid w:val="00487540"/>
    <w:rsid w:val="00491BE1"/>
    <w:rsid w:val="00494879"/>
    <w:rsid w:val="004A1EAE"/>
    <w:rsid w:val="004A2B4E"/>
    <w:rsid w:val="004A658D"/>
    <w:rsid w:val="004A72BE"/>
    <w:rsid w:val="004C1EF9"/>
    <w:rsid w:val="004C62B3"/>
    <w:rsid w:val="004D10B7"/>
    <w:rsid w:val="004F1771"/>
    <w:rsid w:val="00502CC3"/>
    <w:rsid w:val="005434F8"/>
    <w:rsid w:val="0055115E"/>
    <w:rsid w:val="00552945"/>
    <w:rsid w:val="005749BB"/>
    <w:rsid w:val="00586128"/>
    <w:rsid w:val="005A1378"/>
    <w:rsid w:val="005A23AC"/>
    <w:rsid w:val="005A44F2"/>
    <w:rsid w:val="005B7790"/>
    <w:rsid w:val="005C03F1"/>
    <w:rsid w:val="005E3A6B"/>
    <w:rsid w:val="005F4E76"/>
    <w:rsid w:val="006052B9"/>
    <w:rsid w:val="00613913"/>
    <w:rsid w:val="00616F30"/>
    <w:rsid w:val="006400A2"/>
    <w:rsid w:val="0064577D"/>
    <w:rsid w:val="00650079"/>
    <w:rsid w:val="006623CC"/>
    <w:rsid w:val="00662D41"/>
    <w:rsid w:val="00675BB4"/>
    <w:rsid w:val="006A3C5B"/>
    <w:rsid w:val="006B49B3"/>
    <w:rsid w:val="006C6E1D"/>
    <w:rsid w:val="006D4CB8"/>
    <w:rsid w:val="006E64C2"/>
    <w:rsid w:val="006F6DC6"/>
    <w:rsid w:val="00711722"/>
    <w:rsid w:val="00742A83"/>
    <w:rsid w:val="00755F37"/>
    <w:rsid w:val="007614FF"/>
    <w:rsid w:val="0076481B"/>
    <w:rsid w:val="007729CC"/>
    <w:rsid w:val="00793286"/>
    <w:rsid w:val="007A2465"/>
    <w:rsid w:val="00812BF8"/>
    <w:rsid w:val="00832BA2"/>
    <w:rsid w:val="00850C4B"/>
    <w:rsid w:val="0087493D"/>
    <w:rsid w:val="008A3D84"/>
    <w:rsid w:val="008B1DDA"/>
    <w:rsid w:val="008F11C9"/>
    <w:rsid w:val="009063AA"/>
    <w:rsid w:val="009261F4"/>
    <w:rsid w:val="00931921"/>
    <w:rsid w:val="00942060"/>
    <w:rsid w:val="009432FF"/>
    <w:rsid w:val="00945F03"/>
    <w:rsid w:val="00952C09"/>
    <w:rsid w:val="00975171"/>
    <w:rsid w:val="00984E33"/>
    <w:rsid w:val="00993E87"/>
    <w:rsid w:val="009A2FDF"/>
    <w:rsid w:val="009C779A"/>
    <w:rsid w:val="00A130D1"/>
    <w:rsid w:val="00A217B3"/>
    <w:rsid w:val="00A25BD6"/>
    <w:rsid w:val="00A27990"/>
    <w:rsid w:val="00A452BB"/>
    <w:rsid w:val="00A71894"/>
    <w:rsid w:val="00A73B3E"/>
    <w:rsid w:val="00A90F4D"/>
    <w:rsid w:val="00A979F3"/>
    <w:rsid w:val="00AA47FA"/>
    <w:rsid w:val="00AC644F"/>
    <w:rsid w:val="00B0273A"/>
    <w:rsid w:val="00B12F1C"/>
    <w:rsid w:val="00B21854"/>
    <w:rsid w:val="00B404D5"/>
    <w:rsid w:val="00B73F3E"/>
    <w:rsid w:val="00B76320"/>
    <w:rsid w:val="00B9296C"/>
    <w:rsid w:val="00B92D7E"/>
    <w:rsid w:val="00BA2F56"/>
    <w:rsid w:val="00BC15C2"/>
    <w:rsid w:val="00C52DC1"/>
    <w:rsid w:val="00C60AB2"/>
    <w:rsid w:val="00C72F26"/>
    <w:rsid w:val="00C868F0"/>
    <w:rsid w:val="00C955C3"/>
    <w:rsid w:val="00CA077B"/>
    <w:rsid w:val="00CA4AA2"/>
    <w:rsid w:val="00CF0AC7"/>
    <w:rsid w:val="00D17718"/>
    <w:rsid w:val="00D56827"/>
    <w:rsid w:val="00D855FB"/>
    <w:rsid w:val="00DC0B4D"/>
    <w:rsid w:val="00DF7374"/>
    <w:rsid w:val="00E1381E"/>
    <w:rsid w:val="00E16E8D"/>
    <w:rsid w:val="00E718D8"/>
    <w:rsid w:val="00E73844"/>
    <w:rsid w:val="00E811BF"/>
    <w:rsid w:val="00E84CD2"/>
    <w:rsid w:val="00E92CE8"/>
    <w:rsid w:val="00E94E04"/>
    <w:rsid w:val="00EA6A7A"/>
    <w:rsid w:val="00EB37ED"/>
    <w:rsid w:val="00F15192"/>
    <w:rsid w:val="00F151A2"/>
    <w:rsid w:val="00F23BCB"/>
    <w:rsid w:val="00F42F6B"/>
    <w:rsid w:val="00F9111A"/>
    <w:rsid w:val="00FE755B"/>
    <w:rsid w:val="00FE781E"/>
    <w:rsid w:val="00FF0E26"/>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542F"/>
  <w15:chartTrackingRefBased/>
  <w15:docId w15:val="{7348D4C0-7959-4509-961F-81BA464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9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7569"/>
    <w:rPr>
      <w:color w:val="0563C1" w:themeColor="hyperlink"/>
      <w:u w:val="single"/>
    </w:rPr>
  </w:style>
  <w:style w:type="paragraph" w:styleId="ListParagraph">
    <w:name w:val="List Paragraph"/>
    <w:basedOn w:val="Normal"/>
    <w:uiPriority w:val="34"/>
    <w:qFormat/>
    <w:rsid w:val="0026524D"/>
    <w:pPr>
      <w:ind w:left="720"/>
      <w:contextualSpacing/>
    </w:pPr>
  </w:style>
  <w:style w:type="table" w:styleId="TableGrid">
    <w:name w:val="Table Grid"/>
    <w:basedOn w:val="TableNormal"/>
    <w:uiPriority w:val="39"/>
    <w:rsid w:val="002D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7"/>
    <w:rPr>
      <w:rFonts w:ascii="Segoe UI" w:hAnsi="Segoe UI" w:cs="Segoe UI"/>
      <w:sz w:val="18"/>
      <w:szCs w:val="18"/>
    </w:rPr>
  </w:style>
  <w:style w:type="paragraph" w:customStyle="1" w:styleId="paragraph">
    <w:name w:val="paragraph"/>
    <w:basedOn w:val="Normal"/>
    <w:uiPriority w:val="99"/>
    <w:rsid w:val="0032242C"/>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32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75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deker@uwsp.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m.maxient.com/reportingform.php?UnivofWisconsinStevensPoint&amp;layout_id=0" TargetMode="External"/><Relationship Id="rId5" Type="http://schemas.openxmlformats.org/officeDocument/2006/relationships/styles" Target="styles.xml"/><Relationship Id="rId10" Type="http://schemas.openxmlformats.org/officeDocument/2006/relationships/hyperlink" Target="https://www.uwsp.edu/C19DailyScreening" TargetMode="External"/><Relationship Id="rId4" Type="http://schemas.openxmlformats.org/officeDocument/2006/relationships/numbering" Target="numbering.xml"/><Relationship Id="rId9" Type="http://schemas.openxmlformats.org/officeDocument/2006/relationships/hyperlink" Target="https://www.uwsp.edu/datc/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331</Number>
    <Section xmlns="409cf07c-705a-4568-bc2e-e1a7cd36a2d3">01F</Section>
    <Calendar_x0020_Year xmlns="409cf07c-705a-4568-bc2e-e1a7cd36a2d3">2023</Calendar_x0020_Year>
    <Course_x0020_Name xmlns="409cf07c-705a-4568-bc2e-e1a7cd36a2d3">Federal Business Income Taxes</Course_x0020_Name>
    <Instructor xmlns="409cf07c-705a-4568-bc2e-e1a7cd36a2d3">Bo DeDeker</Instructor>
    <Pre xmlns="409cf07c-705a-4568-bc2e-e1a7cd36a2d3">1</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08256-1EE1-4DC0-97CB-62DD50FE09C9}"/>
</file>

<file path=customXml/itemProps2.xml><?xml version="1.0" encoding="utf-8"?>
<ds:datastoreItem xmlns:ds="http://schemas.openxmlformats.org/officeDocument/2006/customXml" ds:itemID="{815CB5E4-84ED-465A-A2B0-97128FEF87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4593EC-7B07-45ED-9093-8A4712472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1946</Words>
  <Characters>10392</Characters>
  <Application>Microsoft Office Word</Application>
  <DocSecurity>0</DocSecurity>
  <Lines>371</Lines>
  <Paragraphs>237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DeDeker, Bo</dc:creator>
  <cp:keywords/>
  <dc:description/>
  <cp:lastModifiedBy>DeDeker, Bo [Bus and Econ]</cp:lastModifiedBy>
  <cp:revision>3</cp:revision>
  <cp:lastPrinted>2017-01-23T15:30:00Z</cp:lastPrinted>
  <dcterms:created xsi:type="dcterms:W3CDTF">2023-01-03T19:14:00Z</dcterms:created>
  <dcterms:modified xsi:type="dcterms:W3CDTF">2023-01-03T19:15:00Z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y fmtid="{D5CDD505-2E9C-101B-9397-08002B2CF9AE}" pid="3" name="GrammarlyDocumentId">
    <vt:lpwstr>b48186418d145c0e3afb6cbee71d7d1b6cc02695f105ee4f0efe7177c0f47936</vt:lpwstr>
  </property>
</Properties>
</file>